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6392" w14:textId="77777777" w:rsidR="00854226" w:rsidRPr="00021CF6" w:rsidRDefault="00854226" w:rsidP="00854226">
      <w:pPr>
        <w:pStyle w:val="Default"/>
        <w:rPr>
          <w:rFonts w:ascii="Century Gothic" w:hAnsi="Century Gothic"/>
          <w:color w:val="002060"/>
        </w:rPr>
      </w:pPr>
    </w:p>
    <w:p w14:paraId="358EEBDF" w14:textId="19A2A23B" w:rsidR="00DB78C3" w:rsidRDefault="00854226" w:rsidP="00DB78C3">
      <w:pPr>
        <w:pStyle w:val="Pa2"/>
        <w:jc w:val="center"/>
        <w:rPr>
          <w:rFonts w:ascii="Century Gothic" w:hAnsi="Century Gothic" w:cs="Myriad Pro"/>
          <w:b/>
          <w:bCs/>
          <w:color w:val="002060"/>
          <w:sz w:val="48"/>
          <w:szCs w:val="48"/>
        </w:rPr>
      </w:pPr>
      <w:r w:rsidRPr="00021CF6">
        <w:rPr>
          <w:rFonts w:ascii="Century Gothic" w:hAnsi="Century Gothic" w:cs="Myriad Pro"/>
          <w:b/>
          <w:bCs/>
          <w:color w:val="002060"/>
          <w:sz w:val="48"/>
          <w:szCs w:val="48"/>
        </w:rPr>
        <w:t xml:space="preserve">TOUR </w:t>
      </w:r>
      <w:proofErr w:type="gramStart"/>
      <w:r w:rsidRPr="00021CF6">
        <w:rPr>
          <w:rFonts w:ascii="Century Gothic" w:hAnsi="Century Gothic" w:cs="Myriad Pro"/>
          <w:b/>
          <w:bCs/>
          <w:color w:val="002060"/>
          <w:sz w:val="48"/>
          <w:szCs w:val="48"/>
        </w:rPr>
        <w:t xml:space="preserve">ANDALUSIA </w:t>
      </w:r>
      <w:r w:rsidR="00DB78C3">
        <w:rPr>
          <w:rFonts w:ascii="Century Gothic" w:hAnsi="Century Gothic" w:cs="Myriad Pro"/>
          <w:b/>
          <w:bCs/>
          <w:color w:val="002060"/>
          <w:sz w:val="48"/>
          <w:szCs w:val="48"/>
        </w:rPr>
        <w:t>,</w:t>
      </w:r>
      <w:proofErr w:type="gramEnd"/>
      <w:r w:rsidR="00DB78C3">
        <w:rPr>
          <w:rFonts w:ascii="Century Gothic" w:hAnsi="Century Gothic" w:cs="Myriad Pro"/>
          <w:b/>
          <w:bCs/>
          <w:color w:val="002060"/>
          <w:sz w:val="48"/>
          <w:szCs w:val="48"/>
        </w:rPr>
        <w:t xml:space="preserve"> </w:t>
      </w:r>
    </w:p>
    <w:p w14:paraId="3D90794C" w14:textId="2FABECB5" w:rsidR="006B1D14" w:rsidRDefault="00C46EA0" w:rsidP="00C46EA0">
      <w:pPr>
        <w:pStyle w:val="Pa2"/>
        <w:jc w:val="center"/>
        <w:rPr>
          <w:rFonts w:ascii="Century Gothic" w:hAnsi="Century Gothic" w:cs="Myriad Pro"/>
          <w:b/>
          <w:bCs/>
          <w:color w:val="002060"/>
          <w:sz w:val="32"/>
          <w:szCs w:val="40"/>
        </w:rPr>
      </w:pPr>
      <w:proofErr w:type="gramStart"/>
      <w:r>
        <w:rPr>
          <w:rFonts w:ascii="Century Gothic" w:hAnsi="Century Gothic" w:cs="Myriad Pro"/>
          <w:b/>
          <w:bCs/>
          <w:color w:val="002060"/>
          <w:sz w:val="32"/>
          <w:szCs w:val="40"/>
        </w:rPr>
        <w:t xml:space="preserve">partenze </w:t>
      </w:r>
      <w:r w:rsidR="006B1D14">
        <w:rPr>
          <w:rFonts w:ascii="Century Gothic" w:hAnsi="Century Gothic" w:cs="Myriad Pro"/>
          <w:b/>
          <w:bCs/>
          <w:color w:val="002060"/>
          <w:sz w:val="32"/>
          <w:szCs w:val="40"/>
        </w:rPr>
        <w:t xml:space="preserve"> garantite</w:t>
      </w:r>
      <w:proofErr w:type="gramEnd"/>
      <w:r w:rsidR="006B1D14">
        <w:rPr>
          <w:rFonts w:ascii="Century Gothic" w:hAnsi="Century Gothic" w:cs="Myriad Pro"/>
          <w:b/>
          <w:bCs/>
          <w:color w:val="002060"/>
          <w:sz w:val="32"/>
          <w:szCs w:val="40"/>
        </w:rPr>
        <w:t xml:space="preserve">  </w:t>
      </w:r>
      <w:proofErr w:type="gramStart"/>
      <w:r w:rsidR="006B1D14">
        <w:rPr>
          <w:rFonts w:ascii="Century Gothic" w:hAnsi="Century Gothic" w:cs="Myriad Pro"/>
          <w:b/>
          <w:bCs/>
          <w:color w:val="002060"/>
          <w:sz w:val="32"/>
          <w:szCs w:val="40"/>
        </w:rPr>
        <w:t>minimo  2</w:t>
      </w:r>
      <w:proofErr w:type="gramEnd"/>
      <w:r w:rsidR="006B1D14">
        <w:rPr>
          <w:rFonts w:ascii="Century Gothic" w:hAnsi="Century Gothic" w:cs="Myriad Pro"/>
          <w:b/>
          <w:bCs/>
          <w:color w:val="002060"/>
          <w:sz w:val="32"/>
          <w:szCs w:val="40"/>
        </w:rPr>
        <w:t xml:space="preserve">  persone </w:t>
      </w:r>
    </w:p>
    <w:p w14:paraId="620F434C" w14:textId="5ABDC737" w:rsidR="00C46EA0" w:rsidRPr="00C46EA0" w:rsidRDefault="00C46EA0" w:rsidP="00C46EA0">
      <w:pPr>
        <w:pStyle w:val="Pa2"/>
        <w:jc w:val="center"/>
      </w:pPr>
      <w:r>
        <w:rPr>
          <w:rFonts w:ascii="Century Gothic" w:hAnsi="Century Gothic" w:cs="Myriad Pro"/>
          <w:b/>
          <w:bCs/>
          <w:color w:val="002060"/>
          <w:sz w:val="32"/>
          <w:szCs w:val="40"/>
        </w:rPr>
        <w:t xml:space="preserve">ogni   domenica  dal 8 febbraio al  29 novembre  2026 </w:t>
      </w:r>
    </w:p>
    <w:p w14:paraId="6D25E549" w14:textId="414FDD12" w:rsidR="003F18EA" w:rsidRPr="003F18EA" w:rsidRDefault="003F18EA" w:rsidP="003F18EA">
      <w:pPr>
        <w:pStyle w:val="Default"/>
      </w:pPr>
      <w:r>
        <w:rPr>
          <w:noProof/>
        </w:rPr>
        <w:drawing>
          <wp:anchor distT="0" distB="0" distL="114300" distR="114300" simplePos="0" relativeHeight="251665408" behindDoc="0" locked="0" layoutInCell="1" allowOverlap="1" wp14:anchorId="471E36A8" wp14:editId="2FE0CCD6">
            <wp:simplePos x="0" y="0"/>
            <wp:positionH relativeFrom="margin">
              <wp:align>center</wp:align>
            </wp:positionH>
            <wp:positionV relativeFrom="paragraph">
              <wp:posOffset>281940</wp:posOffset>
            </wp:positionV>
            <wp:extent cx="6422390" cy="2498090"/>
            <wp:effectExtent l="0" t="0" r="0" b="0"/>
            <wp:wrapThrough wrapText="bothSides">
              <wp:wrapPolygon edited="0">
                <wp:start x="0" y="0"/>
                <wp:lineTo x="0" y="21413"/>
                <wp:lineTo x="21527" y="21413"/>
                <wp:lineTo x="21527" y="0"/>
                <wp:lineTo x="0" y="0"/>
              </wp:wrapPolygon>
            </wp:wrapThrough>
            <wp:docPr id="848129300" name="Immagine 1" descr="Granada 2025: Tutto quello che c'è da sapere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ada 2025: Tutto quello che c'è da sapere - Tripadvis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2390" cy="2498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C2A7E6" w14:textId="2F8D1A05" w:rsidR="00854226" w:rsidRPr="00C5461D" w:rsidRDefault="00854226" w:rsidP="00854226">
      <w:pPr>
        <w:pStyle w:val="Default"/>
        <w:rPr>
          <w:b/>
          <w:bCs/>
          <w:color w:val="002060"/>
        </w:rPr>
      </w:pPr>
    </w:p>
    <w:p w14:paraId="69BCAAC0" w14:textId="77777777" w:rsidR="008343C5" w:rsidRDefault="008343C5" w:rsidP="00854226">
      <w:pPr>
        <w:pStyle w:val="Default"/>
        <w:rPr>
          <w:b/>
          <w:bCs/>
          <w:color w:val="002060"/>
        </w:rPr>
      </w:pPr>
    </w:p>
    <w:p w14:paraId="2B753402" w14:textId="732B157C" w:rsidR="00854226" w:rsidRDefault="00854226" w:rsidP="00854226">
      <w:pPr>
        <w:pStyle w:val="Pa3"/>
        <w:jc w:val="both"/>
        <w:rPr>
          <w:rStyle w:val="A4"/>
          <w:b/>
          <w:bCs/>
        </w:rPr>
      </w:pPr>
    </w:p>
    <w:p w14:paraId="01A15F7C" w14:textId="6D0704C8" w:rsidR="00854226" w:rsidRPr="00021CF6" w:rsidRDefault="00854226" w:rsidP="00854226">
      <w:pPr>
        <w:pStyle w:val="Pa3"/>
        <w:jc w:val="both"/>
        <w:rPr>
          <w:rFonts w:asciiTheme="minorHAnsi" w:hAnsiTheme="minorHAnsi" w:cs="Myriad Pro"/>
          <w:color w:val="002060"/>
        </w:rPr>
      </w:pPr>
      <w:proofErr w:type="gramStart"/>
      <w:r w:rsidRPr="00021CF6">
        <w:rPr>
          <w:rStyle w:val="A4"/>
          <w:rFonts w:asciiTheme="minorHAnsi" w:hAnsiTheme="minorHAnsi"/>
          <w:b/>
          <w:bCs/>
          <w:color w:val="002060"/>
          <w:sz w:val="24"/>
          <w:szCs w:val="24"/>
        </w:rPr>
        <w:t>1º</w:t>
      </w:r>
      <w:proofErr w:type="gramEnd"/>
      <w:r w:rsidRPr="00021CF6">
        <w:rPr>
          <w:rStyle w:val="A4"/>
          <w:rFonts w:asciiTheme="minorHAnsi" w:hAnsiTheme="minorHAnsi"/>
          <w:b/>
          <w:bCs/>
          <w:color w:val="002060"/>
          <w:sz w:val="24"/>
          <w:szCs w:val="24"/>
        </w:rPr>
        <w:t xml:space="preserve"> </w:t>
      </w:r>
      <w:r w:rsidR="00021CF6" w:rsidRPr="00021CF6">
        <w:rPr>
          <w:rStyle w:val="A4"/>
          <w:rFonts w:asciiTheme="minorHAnsi" w:hAnsiTheme="minorHAnsi"/>
          <w:b/>
          <w:bCs/>
          <w:color w:val="002060"/>
          <w:sz w:val="24"/>
          <w:szCs w:val="24"/>
        </w:rPr>
        <w:t xml:space="preserve">giorno: </w:t>
      </w:r>
      <w:proofErr w:type="gramStart"/>
      <w:r w:rsidR="003F18EA">
        <w:rPr>
          <w:rStyle w:val="A4"/>
          <w:rFonts w:asciiTheme="minorHAnsi" w:hAnsiTheme="minorHAnsi"/>
          <w:b/>
          <w:bCs/>
          <w:color w:val="002060"/>
          <w:sz w:val="24"/>
          <w:szCs w:val="24"/>
        </w:rPr>
        <w:t xml:space="preserve">SIVIGLIA </w:t>
      </w:r>
      <w:r w:rsidR="00021CF6" w:rsidRPr="00021CF6">
        <w:rPr>
          <w:rStyle w:val="A4"/>
          <w:rFonts w:asciiTheme="minorHAnsi" w:hAnsiTheme="minorHAnsi"/>
          <w:b/>
          <w:bCs/>
          <w:color w:val="002060"/>
          <w:sz w:val="24"/>
          <w:szCs w:val="24"/>
        </w:rPr>
        <w:t xml:space="preserve"> –</w:t>
      </w:r>
      <w:proofErr w:type="gramEnd"/>
      <w:r w:rsidR="00021CF6" w:rsidRPr="00021CF6">
        <w:rPr>
          <w:rStyle w:val="A4"/>
          <w:rFonts w:asciiTheme="minorHAnsi" w:hAnsiTheme="minorHAnsi"/>
          <w:b/>
          <w:bCs/>
          <w:color w:val="002060"/>
          <w:sz w:val="24"/>
          <w:szCs w:val="24"/>
        </w:rPr>
        <w:t xml:space="preserve"> COSTA DEL SOL </w:t>
      </w:r>
    </w:p>
    <w:p w14:paraId="26D8C142" w14:textId="53292D26" w:rsidR="00854226" w:rsidRPr="00021CF6" w:rsidRDefault="00854226" w:rsidP="00854226">
      <w:pPr>
        <w:pStyle w:val="Pa3"/>
        <w:jc w:val="both"/>
        <w:rPr>
          <w:rStyle w:val="A4"/>
          <w:rFonts w:asciiTheme="minorHAnsi" w:hAnsiTheme="minorHAnsi"/>
          <w:color w:val="002060"/>
          <w:sz w:val="24"/>
          <w:szCs w:val="24"/>
        </w:rPr>
      </w:pPr>
      <w:r w:rsidRPr="00021CF6">
        <w:rPr>
          <w:rStyle w:val="A4"/>
          <w:rFonts w:asciiTheme="minorHAnsi" w:hAnsiTheme="minorHAnsi"/>
          <w:color w:val="002060"/>
          <w:sz w:val="24"/>
          <w:szCs w:val="24"/>
        </w:rPr>
        <w:t>Convocazione in aeroporto</w:t>
      </w:r>
      <w:r w:rsidR="00055E5A">
        <w:rPr>
          <w:rStyle w:val="A4"/>
          <w:rFonts w:asciiTheme="minorHAnsi" w:hAnsiTheme="minorHAnsi"/>
          <w:color w:val="002060"/>
          <w:sz w:val="24"/>
          <w:szCs w:val="24"/>
        </w:rPr>
        <w:t xml:space="preserve"> ‘Canova’ di </w:t>
      </w:r>
      <w:proofErr w:type="gramStart"/>
      <w:r w:rsidR="00055E5A">
        <w:rPr>
          <w:rStyle w:val="A4"/>
          <w:rFonts w:asciiTheme="minorHAnsi" w:hAnsiTheme="minorHAnsi"/>
          <w:color w:val="002060"/>
          <w:sz w:val="24"/>
          <w:szCs w:val="24"/>
        </w:rPr>
        <w:t xml:space="preserve">Treviso </w:t>
      </w:r>
      <w:r w:rsidR="008343C5">
        <w:rPr>
          <w:rStyle w:val="A4"/>
          <w:rFonts w:asciiTheme="minorHAnsi" w:hAnsiTheme="minorHAnsi"/>
          <w:color w:val="002060"/>
          <w:sz w:val="24"/>
          <w:szCs w:val="24"/>
        </w:rPr>
        <w:t xml:space="preserve"> due</w:t>
      </w:r>
      <w:proofErr w:type="gramEnd"/>
      <w:r w:rsidR="008343C5">
        <w:rPr>
          <w:rStyle w:val="A4"/>
          <w:rFonts w:asciiTheme="minorHAnsi" w:hAnsiTheme="minorHAnsi"/>
          <w:color w:val="002060"/>
          <w:sz w:val="24"/>
          <w:szCs w:val="24"/>
        </w:rPr>
        <w:t xml:space="preserve"> ore prima della partenza del </w:t>
      </w:r>
      <w:proofErr w:type="gramStart"/>
      <w:r w:rsidR="008343C5">
        <w:rPr>
          <w:rStyle w:val="A4"/>
          <w:rFonts w:asciiTheme="minorHAnsi" w:hAnsiTheme="minorHAnsi"/>
          <w:color w:val="002060"/>
          <w:sz w:val="24"/>
          <w:szCs w:val="24"/>
        </w:rPr>
        <w:t>volo  e</w:t>
      </w:r>
      <w:proofErr w:type="gramEnd"/>
      <w:r w:rsidR="008343C5">
        <w:rPr>
          <w:rStyle w:val="A4"/>
          <w:rFonts w:asciiTheme="minorHAnsi" w:hAnsiTheme="minorHAnsi"/>
          <w:color w:val="002060"/>
          <w:sz w:val="24"/>
          <w:szCs w:val="24"/>
        </w:rPr>
        <w:t xml:space="preserve">  imbarco    </w:t>
      </w:r>
      <w:r w:rsidRPr="00021CF6">
        <w:rPr>
          <w:rStyle w:val="A4"/>
          <w:rFonts w:asciiTheme="minorHAnsi" w:hAnsiTheme="minorHAnsi"/>
          <w:color w:val="002060"/>
          <w:sz w:val="24"/>
          <w:szCs w:val="24"/>
        </w:rPr>
        <w:t xml:space="preserve">per </w:t>
      </w:r>
      <w:proofErr w:type="gramStart"/>
      <w:r w:rsidR="003F18EA">
        <w:rPr>
          <w:rStyle w:val="A4"/>
          <w:rFonts w:asciiTheme="minorHAnsi" w:hAnsiTheme="minorHAnsi"/>
          <w:color w:val="002060"/>
          <w:sz w:val="24"/>
          <w:szCs w:val="24"/>
        </w:rPr>
        <w:t xml:space="preserve">Siviglia </w:t>
      </w:r>
      <w:r w:rsidRPr="00021CF6">
        <w:rPr>
          <w:rStyle w:val="A4"/>
          <w:rFonts w:asciiTheme="minorHAnsi" w:hAnsiTheme="minorHAnsi"/>
          <w:color w:val="002060"/>
          <w:sz w:val="24"/>
          <w:szCs w:val="24"/>
        </w:rPr>
        <w:t xml:space="preserve"> con</w:t>
      </w:r>
      <w:proofErr w:type="gramEnd"/>
      <w:r w:rsidRPr="00021CF6">
        <w:rPr>
          <w:rStyle w:val="A4"/>
          <w:rFonts w:asciiTheme="minorHAnsi" w:hAnsiTheme="minorHAnsi"/>
          <w:color w:val="002060"/>
          <w:sz w:val="24"/>
          <w:szCs w:val="24"/>
        </w:rPr>
        <w:t xml:space="preserve"> volo diretto</w:t>
      </w:r>
      <w:r w:rsidR="008343C5">
        <w:rPr>
          <w:rStyle w:val="A4"/>
          <w:rFonts w:asciiTheme="minorHAnsi" w:hAnsiTheme="minorHAnsi"/>
          <w:color w:val="002060"/>
          <w:sz w:val="24"/>
          <w:szCs w:val="24"/>
        </w:rPr>
        <w:t xml:space="preserve"> Ryan Air. </w:t>
      </w:r>
      <w:r w:rsidR="009C0DAF">
        <w:rPr>
          <w:rStyle w:val="A4"/>
          <w:rFonts w:asciiTheme="minorHAnsi" w:hAnsiTheme="minorHAnsi"/>
          <w:color w:val="002060"/>
          <w:sz w:val="24"/>
          <w:szCs w:val="24"/>
        </w:rPr>
        <w:t xml:space="preserve"> </w:t>
      </w:r>
      <w:r w:rsidRPr="00021CF6">
        <w:rPr>
          <w:rStyle w:val="A4"/>
          <w:rFonts w:asciiTheme="minorHAnsi" w:hAnsiTheme="minorHAnsi"/>
          <w:color w:val="002060"/>
          <w:sz w:val="24"/>
          <w:szCs w:val="24"/>
        </w:rPr>
        <w:t xml:space="preserve"> All’ arrivo, trasferimento in </w:t>
      </w:r>
      <w:r w:rsidR="00BB45D3">
        <w:rPr>
          <w:rStyle w:val="A4"/>
          <w:rFonts w:asciiTheme="minorHAnsi" w:hAnsiTheme="minorHAnsi"/>
          <w:color w:val="002060"/>
          <w:sz w:val="24"/>
          <w:szCs w:val="24"/>
        </w:rPr>
        <w:t>hotel</w:t>
      </w:r>
      <w:r w:rsidR="00C5461D">
        <w:rPr>
          <w:rStyle w:val="A4"/>
          <w:rFonts w:asciiTheme="minorHAnsi" w:hAnsiTheme="minorHAnsi"/>
          <w:color w:val="002060"/>
          <w:sz w:val="24"/>
          <w:szCs w:val="24"/>
        </w:rPr>
        <w:t xml:space="preserve">  </w:t>
      </w:r>
      <w:r w:rsidRPr="00021CF6">
        <w:rPr>
          <w:rStyle w:val="A4"/>
          <w:rFonts w:asciiTheme="minorHAnsi" w:hAnsiTheme="minorHAnsi"/>
          <w:color w:val="002060"/>
          <w:sz w:val="24"/>
          <w:szCs w:val="24"/>
        </w:rPr>
        <w:t xml:space="preserve"> Sistemazione</w:t>
      </w:r>
      <w:r w:rsidR="00055E5A">
        <w:rPr>
          <w:rStyle w:val="A4"/>
          <w:rFonts w:asciiTheme="minorHAnsi" w:hAnsiTheme="minorHAnsi"/>
          <w:color w:val="002060"/>
          <w:sz w:val="24"/>
          <w:szCs w:val="24"/>
        </w:rPr>
        <w:t xml:space="preserve"> </w:t>
      </w:r>
      <w:r w:rsidR="00BB45D3">
        <w:rPr>
          <w:rStyle w:val="A4"/>
          <w:rFonts w:asciiTheme="minorHAnsi" w:hAnsiTheme="minorHAnsi"/>
          <w:color w:val="002060"/>
          <w:sz w:val="24"/>
          <w:szCs w:val="24"/>
        </w:rPr>
        <w:t xml:space="preserve">nelle camere riservate. </w:t>
      </w:r>
      <w:r w:rsidR="003F18EA">
        <w:rPr>
          <w:rStyle w:val="A4"/>
          <w:rFonts w:asciiTheme="minorHAnsi" w:hAnsiTheme="minorHAnsi"/>
          <w:color w:val="002060"/>
          <w:sz w:val="24"/>
          <w:szCs w:val="24"/>
        </w:rPr>
        <w:t>P</w:t>
      </w:r>
      <w:r w:rsidRPr="00021CF6">
        <w:rPr>
          <w:rStyle w:val="A4"/>
          <w:rFonts w:asciiTheme="minorHAnsi" w:hAnsiTheme="minorHAnsi"/>
          <w:color w:val="002060"/>
          <w:sz w:val="24"/>
          <w:szCs w:val="24"/>
        </w:rPr>
        <w:t xml:space="preserve">ernottamento </w:t>
      </w:r>
    </w:p>
    <w:p w14:paraId="1AD8E9D4" w14:textId="77777777" w:rsidR="00021CF6" w:rsidRPr="00021CF6" w:rsidRDefault="00021CF6" w:rsidP="00021CF6">
      <w:pPr>
        <w:pStyle w:val="Default"/>
        <w:rPr>
          <w:rFonts w:asciiTheme="minorHAnsi" w:hAnsiTheme="minorHAnsi"/>
          <w:color w:val="002060"/>
        </w:rPr>
      </w:pPr>
    </w:p>
    <w:p w14:paraId="5E1F0AA7" w14:textId="77777777" w:rsidR="003F18EA" w:rsidRPr="003F18EA" w:rsidRDefault="003F18EA" w:rsidP="003F18EA">
      <w:pPr>
        <w:pStyle w:val="Nessunaspaziatura"/>
        <w:jc w:val="both"/>
        <w:rPr>
          <w:rFonts w:cstheme="minorHAnsi"/>
          <w:b/>
          <w:bCs/>
          <w:color w:val="002060"/>
        </w:rPr>
      </w:pPr>
      <w:r w:rsidRPr="003F18EA">
        <w:rPr>
          <w:rFonts w:cstheme="minorHAnsi"/>
          <w:b/>
          <w:bCs/>
          <w:color w:val="002060"/>
        </w:rPr>
        <w:t>2</w:t>
      </w:r>
      <w:r w:rsidRPr="003F18EA">
        <w:rPr>
          <w:rFonts w:cstheme="minorHAnsi"/>
          <w:b/>
          <w:bCs/>
          <w:color w:val="002060"/>
          <w:vertAlign w:val="superscript"/>
        </w:rPr>
        <w:t xml:space="preserve">0 </w:t>
      </w:r>
      <w:r w:rsidRPr="003F18EA">
        <w:rPr>
          <w:rFonts w:cstheme="minorHAnsi"/>
          <w:b/>
          <w:bCs/>
          <w:color w:val="002060"/>
        </w:rPr>
        <w:t>Giorno - SIVIGLIA</w:t>
      </w:r>
    </w:p>
    <w:p w14:paraId="67E88B7F" w14:textId="321257CE" w:rsidR="003F18EA" w:rsidRDefault="003F18EA" w:rsidP="003F18EA">
      <w:pPr>
        <w:pStyle w:val="Nessunaspaziatura"/>
        <w:jc w:val="both"/>
        <w:rPr>
          <w:rFonts w:cstheme="minorHAnsi"/>
          <w:color w:val="002060"/>
        </w:rPr>
      </w:pPr>
      <w:r w:rsidRPr="003F18EA">
        <w:rPr>
          <w:rFonts w:cstheme="minorHAnsi"/>
          <w:color w:val="002060"/>
        </w:rPr>
        <w:t xml:space="preserve">Prima colazione. </w:t>
      </w:r>
      <w:r w:rsidR="008343C5">
        <w:rPr>
          <w:rFonts w:cstheme="minorHAnsi"/>
          <w:color w:val="002060"/>
        </w:rPr>
        <w:t xml:space="preserve"> Incontro </w:t>
      </w:r>
      <w:proofErr w:type="gramStart"/>
      <w:r w:rsidR="008343C5">
        <w:rPr>
          <w:rFonts w:cstheme="minorHAnsi"/>
          <w:color w:val="002060"/>
        </w:rPr>
        <w:t>con  la</w:t>
      </w:r>
      <w:proofErr w:type="gramEnd"/>
      <w:r w:rsidR="008343C5">
        <w:rPr>
          <w:rFonts w:cstheme="minorHAnsi"/>
          <w:color w:val="002060"/>
        </w:rPr>
        <w:t xml:space="preserve"> guida </w:t>
      </w:r>
      <w:proofErr w:type="gramStart"/>
      <w:r w:rsidR="008343C5">
        <w:rPr>
          <w:rFonts w:cstheme="minorHAnsi"/>
          <w:color w:val="002060"/>
        </w:rPr>
        <w:t xml:space="preserve">e  </w:t>
      </w:r>
      <w:r w:rsidRPr="003F18EA">
        <w:rPr>
          <w:rFonts w:cstheme="minorHAnsi"/>
          <w:color w:val="002060"/>
        </w:rPr>
        <w:t>visita</w:t>
      </w:r>
      <w:proofErr w:type="gramEnd"/>
      <w:r w:rsidRPr="003F18EA">
        <w:rPr>
          <w:rFonts w:cstheme="minorHAnsi"/>
          <w:color w:val="002060"/>
        </w:rPr>
        <w:t xml:space="preserve"> della </w:t>
      </w:r>
      <w:proofErr w:type="gramStart"/>
      <w:r w:rsidRPr="003F18EA">
        <w:rPr>
          <w:rFonts w:cstheme="minorHAnsi"/>
          <w:color w:val="002060"/>
        </w:rPr>
        <w:t>città</w:t>
      </w:r>
      <w:r w:rsidR="008343C5">
        <w:rPr>
          <w:rFonts w:cstheme="minorHAnsi"/>
          <w:color w:val="002060"/>
        </w:rPr>
        <w:t xml:space="preserve">,   vedremo  </w:t>
      </w:r>
      <w:r w:rsidRPr="003F18EA">
        <w:rPr>
          <w:rFonts w:cstheme="minorHAnsi"/>
          <w:color w:val="002060"/>
        </w:rPr>
        <w:t>il</w:t>
      </w:r>
      <w:proofErr w:type="gramEnd"/>
      <w:r w:rsidRPr="003F18EA">
        <w:rPr>
          <w:rFonts w:cstheme="minorHAnsi"/>
          <w:color w:val="002060"/>
        </w:rPr>
        <w:t xml:space="preserve"> Duomo, terzo tempio cristiano del mondo per dimensioni, un insieme armonioso d'insolita bellezza, accanto la Giralda, antico minareto della moschea, diventata poi il campanile della Cattedrale. Poi passeggiata per il singolare Quartiere di Santa Cruz, un labirinto di vicoli dai leggendari nomi, piazzette e bellissimi cortili in fiore. Pomeriggio libero. Cena e pernottamento.</w:t>
      </w:r>
    </w:p>
    <w:p w14:paraId="1F847A94" w14:textId="77777777" w:rsidR="003F18EA" w:rsidRPr="003F18EA" w:rsidRDefault="003F18EA" w:rsidP="003F18EA">
      <w:pPr>
        <w:pStyle w:val="Nessunaspaziatura"/>
        <w:jc w:val="both"/>
        <w:rPr>
          <w:rFonts w:cstheme="minorHAnsi"/>
          <w:color w:val="002060"/>
        </w:rPr>
      </w:pPr>
    </w:p>
    <w:p w14:paraId="1346EDD9" w14:textId="77777777" w:rsidR="003F18EA" w:rsidRPr="003F18EA" w:rsidRDefault="003F18EA" w:rsidP="003F18EA">
      <w:pPr>
        <w:pStyle w:val="Nessunaspaziatura"/>
        <w:jc w:val="both"/>
        <w:rPr>
          <w:rFonts w:cstheme="minorHAnsi"/>
          <w:b/>
          <w:bCs/>
          <w:color w:val="002060"/>
        </w:rPr>
      </w:pPr>
      <w:r w:rsidRPr="003F18EA">
        <w:rPr>
          <w:rFonts w:cstheme="minorHAnsi"/>
          <w:b/>
          <w:bCs/>
          <w:color w:val="002060"/>
        </w:rPr>
        <w:t>3</w:t>
      </w:r>
      <w:r w:rsidRPr="003F18EA">
        <w:rPr>
          <w:rFonts w:cstheme="minorHAnsi"/>
          <w:b/>
          <w:bCs/>
          <w:color w:val="002060"/>
          <w:vertAlign w:val="superscript"/>
        </w:rPr>
        <w:t xml:space="preserve">0 </w:t>
      </w:r>
      <w:r w:rsidRPr="003F18EA">
        <w:rPr>
          <w:rFonts w:cstheme="minorHAnsi"/>
          <w:b/>
          <w:bCs/>
          <w:color w:val="002060"/>
        </w:rPr>
        <w:t xml:space="preserve">Giorno - SIVIGLIA - CORDOVA - GRANADA </w:t>
      </w:r>
    </w:p>
    <w:p w14:paraId="5F3C7761" w14:textId="17BEF197" w:rsidR="003F18EA" w:rsidRDefault="003F18EA" w:rsidP="003F18EA">
      <w:pPr>
        <w:pStyle w:val="Nessunaspaziatura"/>
        <w:jc w:val="both"/>
        <w:rPr>
          <w:rFonts w:cstheme="minorHAnsi"/>
          <w:color w:val="002060"/>
        </w:rPr>
      </w:pPr>
      <w:r w:rsidRPr="003F18EA">
        <w:rPr>
          <w:rFonts w:cstheme="minorHAnsi"/>
          <w:color w:val="002060"/>
        </w:rPr>
        <w:t>Prima colazione. Partenza verso Cordova. Visita della Moschea, una delle più belle opere dell'arte islamica in Spagna, con un bellissimo "bosco di colonne" ed un sontuoso "mihrab". Proseguimento con una passeggiata per il Quartiere Ebraico, con le sue viuzze caratteristiche, le case con i balconi colmi di fiori ed i tradizionali cortili andalusi. Proseguimento per Granada. Cena e pernottamento.</w:t>
      </w:r>
    </w:p>
    <w:p w14:paraId="37B65DC4" w14:textId="77777777" w:rsidR="003F18EA" w:rsidRPr="003F18EA" w:rsidRDefault="003F18EA" w:rsidP="003F18EA">
      <w:pPr>
        <w:pStyle w:val="Nessunaspaziatura"/>
        <w:jc w:val="both"/>
        <w:rPr>
          <w:rFonts w:cstheme="minorHAnsi"/>
          <w:color w:val="002060"/>
        </w:rPr>
      </w:pPr>
    </w:p>
    <w:p w14:paraId="2DBCA1D3" w14:textId="77777777" w:rsidR="003F18EA" w:rsidRPr="003F18EA" w:rsidRDefault="003F18EA" w:rsidP="003F18EA">
      <w:pPr>
        <w:pStyle w:val="Nessunaspaziatura"/>
        <w:jc w:val="both"/>
        <w:rPr>
          <w:rFonts w:cstheme="minorHAnsi"/>
          <w:b/>
          <w:bCs/>
          <w:color w:val="002060"/>
        </w:rPr>
      </w:pPr>
      <w:r w:rsidRPr="003F18EA">
        <w:rPr>
          <w:rFonts w:cstheme="minorHAnsi"/>
          <w:b/>
          <w:bCs/>
          <w:color w:val="002060"/>
        </w:rPr>
        <w:t>4</w:t>
      </w:r>
      <w:r w:rsidRPr="003F18EA">
        <w:rPr>
          <w:rFonts w:cstheme="minorHAnsi"/>
          <w:b/>
          <w:bCs/>
          <w:color w:val="002060"/>
          <w:vertAlign w:val="superscript"/>
        </w:rPr>
        <w:t xml:space="preserve">0 </w:t>
      </w:r>
      <w:r w:rsidRPr="003F18EA">
        <w:rPr>
          <w:rFonts w:cstheme="minorHAnsi"/>
          <w:b/>
          <w:bCs/>
          <w:color w:val="002060"/>
        </w:rPr>
        <w:t>Giorno - GRANADA</w:t>
      </w:r>
    </w:p>
    <w:p w14:paraId="4455C424" w14:textId="3867A323" w:rsidR="003F18EA" w:rsidRDefault="003F18EA" w:rsidP="003F18EA">
      <w:pPr>
        <w:pStyle w:val="Nessunaspaziatura"/>
        <w:jc w:val="both"/>
        <w:rPr>
          <w:rFonts w:cstheme="minorHAnsi"/>
          <w:color w:val="002060"/>
        </w:rPr>
      </w:pPr>
      <w:r w:rsidRPr="003F18EA">
        <w:rPr>
          <w:rFonts w:cstheme="minorHAnsi"/>
          <w:color w:val="002060"/>
        </w:rPr>
        <w:t xml:space="preserve">Prima colazione. ln mattinata visita guidata della città visitando la Cattedrale, capolavoro del Rinascimento in Spagna. Dopo visiteremo la Cappella Reale, con il sepolcro scultoreo dei Rei Cattolici. Proseguiremo verso una zona che permette di ammirare dall'esterno l'Alhambra per una intensa spiegazione di questo bel </w:t>
      </w:r>
      <w:r w:rsidRPr="003F18EA">
        <w:rPr>
          <w:rFonts w:cstheme="minorHAnsi"/>
          <w:color w:val="002060"/>
        </w:rPr>
        <w:lastRenderedPageBreak/>
        <w:t xml:space="preserve">monumento e della sua importanza storica; una volta palazzo reale e fortezza dei re </w:t>
      </w:r>
      <w:proofErr w:type="spellStart"/>
      <w:r w:rsidRPr="003F18EA">
        <w:rPr>
          <w:rFonts w:cstheme="minorHAnsi"/>
          <w:color w:val="002060"/>
        </w:rPr>
        <w:t>Naziridi</w:t>
      </w:r>
      <w:proofErr w:type="spellEnd"/>
      <w:r w:rsidRPr="003F18EA">
        <w:rPr>
          <w:rFonts w:cstheme="minorHAnsi"/>
          <w:color w:val="002060"/>
        </w:rPr>
        <w:t xml:space="preserve">, testimonio dello splendore del periodo medievale musulmano della città (la visita terminerà al massimo alle 13:00). Pomeriggio </w:t>
      </w:r>
      <w:proofErr w:type="gramStart"/>
      <w:r w:rsidRPr="003F18EA">
        <w:rPr>
          <w:rFonts w:cstheme="minorHAnsi"/>
          <w:color w:val="002060"/>
        </w:rPr>
        <w:t>libero..</w:t>
      </w:r>
      <w:proofErr w:type="gramEnd"/>
      <w:r w:rsidRPr="003F18EA">
        <w:rPr>
          <w:rFonts w:cstheme="minorHAnsi"/>
          <w:color w:val="002060"/>
        </w:rPr>
        <w:t xml:space="preserve"> Cena e pernottamento.</w:t>
      </w:r>
    </w:p>
    <w:p w14:paraId="672E5623" w14:textId="132C226E" w:rsidR="008343C5" w:rsidRPr="00F3750D" w:rsidRDefault="008343C5" w:rsidP="008343C5">
      <w:pPr>
        <w:pStyle w:val="Paragrafoelenco"/>
        <w:numPr>
          <w:ilvl w:val="0"/>
          <w:numId w:val="4"/>
        </w:numPr>
        <w:rPr>
          <w:rFonts w:cstheme="minorHAnsi"/>
          <w:b/>
          <w:bCs/>
          <w:color w:val="002465"/>
        </w:rPr>
      </w:pPr>
      <w:r w:rsidRPr="00F3750D">
        <w:rPr>
          <w:rFonts w:cstheme="minorHAnsi"/>
          <w:b/>
          <w:bCs/>
          <w:color w:val="002060"/>
        </w:rPr>
        <w:t>Nota Per chi acquisterà il biglietto d'ingresso potrà visitare l'Alhambra individualmente, con   audioguide in italiano</w:t>
      </w:r>
      <w:r w:rsidR="00F3750D" w:rsidRPr="00F3750D">
        <w:rPr>
          <w:rFonts w:cstheme="minorHAnsi"/>
          <w:b/>
          <w:bCs/>
          <w:color w:val="002060"/>
        </w:rPr>
        <w:t xml:space="preserve">, </w:t>
      </w:r>
      <w:proofErr w:type="gramStart"/>
      <w:r w:rsidR="00F3750D" w:rsidRPr="00F3750D">
        <w:rPr>
          <w:rFonts w:cstheme="minorHAnsi"/>
          <w:b/>
          <w:bCs/>
          <w:color w:val="002060"/>
        </w:rPr>
        <w:t>da  richiedere</w:t>
      </w:r>
      <w:proofErr w:type="gramEnd"/>
      <w:r w:rsidR="00F3750D" w:rsidRPr="00F3750D">
        <w:rPr>
          <w:rFonts w:cstheme="minorHAnsi"/>
          <w:b/>
          <w:bCs/>
          <w:color w:val="002060"/>
        </w:rPr>
        <w:t xml:space="preserve"> </w:t>
      </w:r>
      <w:proofErr w:type="gramStart"/>
      <w:r w:rsidR="00F3750D" w:rsidRPr="00F3750D">
        <w:rPr>
          <w:rFonts w:cstheme="minorHAnsi"/>
          <w:b/>
          <w:bCs/>
          <w:color w:val="002060"/>
        </w:rPr>
        <w:t>al  momento</w:t>
      </w:r>
      <w:proofErr w:type="gramEnd"/>
      <w:r w:rsidR="00F3750D" w:rsidRPr="00F3750D">
        <w:rPr>
          <w:rFonts w:cstheme="minorHAnsi"/>
          <w:b/>
          <w:bCs/>
          <w:color w:val="002060"/>
        </w:rPr>
        <w:t xml:space="preserve"> </w:t>
      </w:r>
      <w:proofErr w:type="gramStart"/>
      <w:r w:rsidR="00F3750D" w:rsidRPr="00F3750D">
        <w:rPr>
          <w:rFonts w:cstheme="minorHAnsi"/>
          <w:b/>
          <w:bCs/>
          <w:color w:val="002060"/>
        </w:rPr>
        <w:t>della  prenotazione</w:t>
      </w:r>
      <w:proofErr w:type="gramEnd"/>
      <w:r w:rsidR="00F3750D" w:rsidRPr="00F3750D">
        <w:rPr>
          <w:rFonts w:cstheme="minorHAnsi"/>
          <w:b/>
          <w:bCs/>
          <w:color w:val="002060"/>
        </w:rPr>
        <w:t xml:space="preserve"> € 22,00 </w:t>
      </w:r>
    </w:p>
    <w:p w14:paraId="26C82489" w14:textId="77777777" w:rsidR="008343C5" w:rsidRDefault="008343C5" w:rsidP="003F18EA">
      <w:pPr>
        <w:pStyle w:val="Nessunaspaziatura"/>
        <w:jc w:val="both"/>
        <w:rPr>
          <w:rFonts w:cstheme="minorHAnsi"/>
          <w:color w:val="002060"/>
        </w:rPr>
      </w:pPr>
    </w:p>
    <w:p w14:paraId="4FEAC49F" w14:textId="29527697" w:rsidR="003F18EA" w:rsidRPr="003F18EA" w:rsidRDefault="003F18EA" w:rsidP="003F18EA">
      <w:pPr>
        <w:pStyle w:val="Nessunaspaziatura"/>
        <w:jc w:val="both"/>
        <w:rPr>
          <w:rFonts w:cstheme="minorHAnsi"/>
          <w:b/>
          <w:bCs/>
          <w:color w:val="002060"/>
        </w:rPr>
      </w:pPr>
      <w:r w:rsidRPr="003F18EA">
        <w:rPr>
          <w:rFonts w:cstheme="minorHAnsi"/>
          <w:b/>
          <w:bCs/>
          <w:color w:val="002060"/>
        </w:rPr>
        <w:t>5</w:t>
      </w:r>
      <w:r w:rsidRPr="003F18EA">
        <w:rPr>
          <w:rFonts w:cstheme="minorHAnsi"/>
          <w:b/>
          <w:bCs/>
          <w:color w:val="002060"/>
          <w:vertAlign w:val="superscript"/>
        </w:rPr>
        <w:t xml:space="preserve">0 </w:t>
      </w:r>
      <w:r w:rsidRPr="003F18EA">
        <w:rPr>
          <w:rFonts w:cstheme="minorHAnsi"/>
          <w:b/>
          <w:bCs/>
          <w:color w:val="002060"/>
        </w:rPr>
        <w:t>Giorno - GRANADA - ANTEQUERA - MALAGA</w:t>
      </w:r>
    </w:p>
    <w:p w14:paraId="7C85F36E" w14:textId="77777777" w:rsidR="003F18EA" w:rsidRPr="003F18EA" w:rsidRDefault="003F18EA" w:rsidP="003F18EA">
      <w:pPr>
        <w:pStyle w:val="Nessunaspaziatura"/>
        <w:jc w:val="both"/>
        <w:rPr>
          <w:rFonts w:cstheme="minorHAnsi"/>
          <w:color w:val="002060"/>
        </w:rPr>
      </w:pPr>
      <w:r w:rsidRPr="003F18EA">
        <w:rPr>
          <w:rFonts w:cstheme="minorHAnsi"/>
          <w:color w:val="002060"/>
        </w:rPr>
        <w:t>Prima colazione. Partenza verso Antequera per la visita dei monumenti megalitici i dolmen di Menga e Vieira dichiarati</w:t>
      </w:r>
      <w:r w:rsidRPr="003F18EA">
        <w:rPr>
          <w:rFonts w:cstheme="minorHAnsi"/>
          <w:color w:val="002060"/>
        </w:rPr>
        <w:tab/>
      </w:r>
      <w:r w:rsidRPr="003F18EA">
        <w:rPr>
          <w:rFonts w:eastAsia="Times New Roman" w:cstheme="minorHAnsi"/>
          <w:color w:val="002060"/>
        </w:rPr>
        <w:t>Patrimonio</w:t>
      </w:r>
      <w:r w:rsidRPr="003F18EA">
        <w:rPr>
          <w:rFonts w:eastAsia="Times New Roman" w:cstheme="minorHAnsi"/>
          <w:color w:val="002060"/>
        </w:rPr>
        <w:tab/>
      </w:r>
      <w:r w:rsidRPr="003F18EA">
        <w:rPr>
          <w:rFonts w:cstheme="minorHAnsi"/>
          <w:color w:val="002060"/>
        </w:rPr>
        <w:t>dell'Umanità</w:t>
      </w:r>
      <w:r w:rsidRPr="003F18EA">
        <w:rPr>
          <w:rFonts w:cstheme="minorHAnsi"/>
          <w:color w:val="002060"/>
        </w:rPr>
        <w:tab/>
        <w:t>dall'Unesco. Proseguiremo per l'</w:t>
      </w:r>
      <w:proofErr w:type="spellStart"/>
      <w:r w:rsidRPr="003F18EA">
        <w:rPr>
          <w:rFonts w:cstheme="minorHAnsi"/>
          <w:color w:val="002060"/>
        </w:rPr>
        <w:t>Alcazaba</w:t>
      </w:r>
      <w:proofErr w:type="spellEnd"/>
      <w:r w:rsidRPr="003F18EA">
        <w:rPr>
          <w:rFonts w:cstheme="minorHAnsi"/>
          <w:color w:val="002060"/>
        </w:rPr>
        <w:t xml:space="preserve"> (fortezza araba) da dove si gode di una bella vista sulla città e sulla 'Roccia degli Innamorati', con il suo singolare profilo dalle fattezze umane e la sua tragica leggenda. Tempo libero per pranzo. Proseguimento per </w:t>
      </w:r>
      <w:proofErr w:type="spellStart"/>
      <w:r w:rsidRPr="003F18EA">
        <w:rPr>
          <w:rFonts w:cstheme="minorHAnsi"/>
          <w:color w:val="002060"/>
        </w:rPr>
        <w:t>Mâlaga</w:t>
      </w:r>
      <w:proofErr w:type="spellEnd"/>
      <w:r w:rsidRPr="003F18EA">
        <w:rPr>
          <w:rFonts w:cstheme="minorHAnsi"/>
          <w:color w:val="002060"/>
        </w:rPr>
        <w:t>, per la visita panoramica sulla città e sulla sua fortezza (</w:t>
      </w:r>
      <w:proofErr w:type="spellStart"/>
      <w:r w:rsidRPr="003F18EA">
        <w:rPr>
          <w:rFonts w:cstheme="minorHAnsi"/>
          <w:color w:val="002060"/>
        </w:rPr>
        <w:t>Alcazaba</w:t>
      </w:r>
      <w:proofErr w:type="spellEnd"/>
      <w:r w:rsidRPr="003F18EA">
        <w:rPr>
          <w:rFonts w:cstheme="minorHAnsi"/>
          <w:color w:val="002060"/>
        </w:rPr>
        <w:t xml:space="preserve">), ubicata tra il porto e le montagne. Tempo libero per passeggiare per gli angoli più caratteristici del centro storico come la Calle Larios, </w:t>
      </w:r>
      <w:proofErr w:type="spellStart"/>
      <w:r w:rsidRPr="003F18EA">
        <w:rPr>
          <w:rFonts w:cstheme="minorHAnsi"/>
          <w:color w:val="002060"/>
        </w:rPr>
        <w:t>Pasaje</w:t>
      </w:r>
      <w:proofErr w:type="spellEnd"/>
      <w:r w:rsidRPr="003F18EA">
        <w:rPr>
          <w:rFonts w:cstheme="minorHAnsi"/>
          <w:color w:val="002060"/>
        </w:rPr>
        <w:t xml:space="preserve"> de </w:t>
      </w:r>
      <w:proofErr w:type="spellStart"/>
      <w:r w:rsidRPr="003F18EA">
        <w:rPr>
          <w:rFonts w:cstheme="minorHAnsi"/>
          <w:color w:val="002060"/>
        </w:rPr>
        <w:t>Chinitas</w:t>
      </w:r>
      <w:proofErr w:type="spellEnd"/>
      <w:r w:rsidRPr="003F18EA">
        <w:rPr>
          <w:rFonts w:cstheme="minorHAnsi"/>
          <w:color w:val="002060"/>
        </w:rPr>
        <w:t>, Plaza de la Merced (dove nacque Picasso) e la Cattedrale. Cena e pernottamento.</w:t>
      </w:r>
    </w:p>
    <w:p w14:paraId="6A0AE78C" w14:textId="77777777" w:rsidR="003F18EA" w:rsidRDefault="003F18EA" w:rsidP="003F18EA">
      <w:pPr>
        <w:pStyle w:val="Nessunaspaziatura"/>
        <w:jc w:val="both"/>
        <w:rPr>
          <w:rFonts w:cstheme="minorHAnsi"/>
          <w:color w:val="002060"/>
        </w:rPr>
      </w:pPr>
    </w:p>
    <w:p w14:paraId="6BDD6C20" w14:textId="51EE5D36" w:rsidR="003F18EA" w:rsidRPr="003F18EA" w:rsidRDefault="008343C5" w:rsidP="003F18EA">
      <w:pPr>
        <w:pStyle w:val="Nessunaspaziatura"/>
        <w:jc w:val="both"/>
        <w:rPr>
          <w:rFonts w:cstheme="minorHAnsi"/>
          <w:b/>
          <w:bCs/>
          <w:color w:val="002060"/>
        </w:rPr>
      </w:pPr>
      <w:r>
        <w:rPr>
          <w:noProof/>
        </w:rPr>
        <w:drawing>
          <wp:anchor distT="0" distB="0" distL="114300" distR="114300" simplePos="0" relativeHeight="251669504" behindDoc="0" locked="0" layoutInCell="1" allowOverlap="1" wp14:anchorId="2C87EE18" wp14:editId="5BB75142">
            <wp:simplePos x="0" y="0"/>
            <wp:positionH relativeFrom="margin">
              <wp:posOffset>3362325</wp:posOffset>
            </wp:positionH>
            <wp:positionV relativeFrom="paragraph">
              <wp:posOffset>76200</wp:posOffset>
            </wp:positionV>
            <wp:extent cx="3248025" cy="1704340"/>
            <wp:effectExtent l="0" t="0" r="9525" b="0"/>
            <wp:wrapThrough wrapText="bothSides">
              <wp:wrapPolygon edited="0">
                <wp:start x="0" y="0"/>
                <wp:lineTo x="0" y="21246"/>
                <wp:lineTo x="21537" y="21246"/>
                <wp:lineTo x="21537" y="0"/>
                <wp:lineTo x="0" y="0"/>
              </wp:wrapPolygon>
            </wp:wrapThrough>
            <wp:docPr id="1578712802" name="Immagine 5" descr="RONDA Cosa Vedere e Fare - Guida Spagna 2025 | archè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NDA Cosa Vedere e Fare - Guida Spagna 2025 | archètrav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1704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8EA" w:rsidRPr="003F18EA">
        <w:rPr>
          <w:rFonts w:cstheme="minorHAnsi"/>
          <w:b/>
          <w:bCs/>
          <w:color w:val="002060"/>
        </w:rPr>
        <w:t>6</w:t>
      </w:r>
      <w:r w:rsidR="003F18EA" w:rsidRPr="003F18EA">
        <w:rPr>
          <w:rFonts w:cstheme="minorHAnsi"/>
          <w:b/>
          <w:bCs/>
          <w:color w:val="002060"/>
          <w:vertAlign w:val="superscript"/>
        </w:rPr>
        <w:t xml:space="preserve">0 </w:t>
      </w:r>
      <w:r w:rsidR="003F18EA" w:rsidRPr="003F18EA">
        <w:rPr>
          <w:rFonts w:cstheme="minorHAnsi"/>
          <w:b/>
          <w:bCs/>
          <w:color w:val="002060"/>
        </w:rPr>
        <w:t xml:space="preserve">Giorno - MALAGA - RONDA - </w:t>
      </w:r>
      <w:proofErr w:type="spellStart"/>
      <w:r w:rsidR="003F18EA" w:rsidRPr="003F18EA">
        <w:rPr>
          <w:rFonts w:cstheme="minorHAnsi"/>
          <w:b/>
          <w:bCs/>
          <w:color w:val="002060"/>
        </w:rPr>
        <w:t>MIJAS</w:t>
      </w:r>
      <w:proofErr w:type="spellEnd"/>
      <w:r w:rsidR="003F18EA" w:rsidRPr="003F18EA">
        <w:rPr>
          <w:rFonts w:cstheme="minorHAnsi"/>
          <w:b/>
          <w:bCs/>
          <w:color w:val="002060"/>
        </w:rPr>
        <w:t xml:space="preserve"> - MALAGA </w:t>
      </w:r>
    </w:p>
    <w:p w14:paraId="39D8C3D7" w14:textId="665DE880" w:rsidR="003F18EA" w:rsidRPr="003F18EA" w:rsidRDefault="003F18EA" w:rsidP="003F18EA">
      <w:pPr>
        <w:pStyle w:val="Nessunaspaziatura"/>
        <w:jc w:val="both"/>
        <w:rPr>
          <w:rFonts w:cstheme="minorHAnsi"/>
          <w:color w:val="002060"/>
        </w:rPr>
      </w:pPr>
      <w:r w:rsidRPr="003F18EA">
        <w:rPr>
          <w:rFonts w:cstheme="minorHAnsi"/>
          <w:color w:val="002060"/>
        </w:rPr>
        <w:t>Prima colazione. Partenza verso Ronda. Costruita sopra un promontorio roccioso dalle pareti verticali.</w:t>
      </w:r>
    </w:p>
    <w:p w14:paraId="17EB83DE" w14:textId="5BC98F02" w:rsidR="003F18EA" w:rsidRDefault="003F18EA" w:rsidP="003F18EA">
      <w:pPr>
        <w:pStyle w:val="Nessunaspaziatura"/>
        <w:jc w:val="both"/>
        <w:rPr>
          <w:rFonts w:cstheme="minorHAnsi"/>
          <w:color w:val="002060"/>
        </w:rPr>
      </w:pPr>
      <w:r w:rsidRPr="003F18EA">
        <w:rPr>
          <w:rFonts w:cstheme="minorHAnsi"/>
          <w:color w:val="002060"/>
        </w:rPr>
        <w:t xml:space="preserve">Il Tajo, una profonda gola che raggiunge i 100 metri di profondità, divide il centro urbano. Visita del vecchio quartiere, dove si trova la collegiata di Santa Maria, un importante edificio rinascimentale che conserva all'interno un arco della ormai scomparsa moschea principale. ln conclusione, la Plaza de Toros, un meraviglioso esempio del Settecento. Nel ritorno fermata a </w:t>
      </w:r>
      <w:proofErr w:type="spellStart"/>
      <w:proofErr w:type="gramStart"/>
      <w:r w:rsidRPr="003F18EA">
        <w:rPr>
          <w:rFonts w:cstheme="minorHAnsi"/>
          <w:color w:val="002060"/>
        </w:rPr>
        <w:t>Mijas</w:t>
      </w:r>
      <w:proofErr w:type="spellEnd"/>
      <w:r w:rsidRPr="003F18EA">
        <w:rPr>
          <w:rFonts w:cstheme="minorHAnsi"/>
          <w:color w:val="002060"/>
        </w:rPr>
        <w:t xml:space="preserve"> ,</w:t>
      </w:r>
      <w:proofErr w:type="gramEnd"/>
      <w:r w:rsidRPr="003F18EA">
        <w:rPr>
          <w:rFonts w:cstheme="minorHAnsi"/>
          <w:color w:val="002060"/>
        </w:rPr>
        <w:t xml:space="preserve"> per breve tempo libero in questo villaggio pieno di fascino Andaluso e con belle viste panoramiche sulla la Costa del Sol. Anche conosciuto per il curioso servizio di asino-taxi. Cena e pernottamento.</w:t>
      </w:r>
    </w:p>
    <w:p w14:paraId="77F94C73" w14:textId="77777777" w:rsidR="003F18EA" w:rsidRPr="003F18EA" w:rsidRDefault="003F18EA" w:rsidP="003F18EA">
      <w:pPr>
        <w:pStyle w:val="Nessunaspaziatura"/>
        <w:jc w:val="both"/>
        <w:rPr>
          <w:rFonts w:cstheme="minorHAnsi"/>
          <w:color w:val="002060"/>
        </w:rPr>
      </w:pPr>
    </w:p>
    <w:p w14:paraId="412EAD3F" w14:textId="236FA3FB" w:rsidR="003F18EA" w:rsidRPr="003F18EA" w:rsidRDefault="003F18EA" w:rsidP="003F18EA">
      <w:pPr>
        <w:pStyle w:val="Nessunaspaziatura"/>
        <w:jc w:val="both"/>
        <w:rPr>
          <w:rFonts w:cstheme="minorHAnsi"/>
          <w:b/>
          <w:bCs/>
          <w:color w:val="002060"/>
        </w:rPr>
      </w:pPr>
      <w:r w:rsidRPr="003F18EA">
        <w:rPr>
          <w:rFonts w:cstheme="minorHAnsi"/>
          <w:b/>
          <w:bCs/>
          <w:color w:val="002060"/>
        </w:rPr>
        <w:t>7° Giorno - MALAGA</w:t>
      </w:r>
      <w:r w:rsidR="008343C5" w:rsidRPr="008343C5">
        <w:rPr>
          <w:noProof/>
        </w:rPr>
        <w:t xml:space="preserve"> </w:t>
      </w:r>
    </w:p>
    <w:p w14:paraId="36B91C4F" w14:textId="0CF29D2B" w:rsidR="003F18EA" w:rsidRDefault="008343C5" w:rsidP="003F18EA">
      <w:pPr>
        <w:pStyle w:val="Nessunaspaziatura"/>
        <w:jc w:val="both"/>
        <w:rPr>
          <w:rFonts w:cstheme="minorHAnsi"/>
          <w:color w:val="002060"/>
        </w:rPr>
      </w:pPr>
      <w:r>
        <w:rPr>
          <w:noProof/>
        </w:rPr>
        <w:drawing>
          <wp:anchor distT="0" distB="0" distL="114300" distR="114300" simplePos="0" relativeHeight="251667456" behindDoc="0" locked="0" layoutInCell="1" allowOverlap="1" wp14:anchorId="3EFA5D84" wp14:editId="52842AF3">
            <wp:simplePos x="0" y="0"/>
            <wp:positionH relativeFrom="margin">
              <wp:align>right</wp:align>
            </wp:positionH>
            <wp:positionV relativeFrom="paragraph">
              <wp:posOffset>4445</wp:posOffset>
            </wp:positionV>
            <wp:extent cx="3152775" cy="1577340"/>
            <wp:effectExtent l="0" t="0" r="9525" b="3810"/>
            <wp:wrapThrough wrapText="bothSides">
              <wp:wrapPolygon edited="0">
                <wp:start x="0" y="0"/>
                <wp:lineTo x="0" y="21391"/>
                <wp:lineTo x="21535" y="21391"/>
                <wp:lineTo x="21535" y="0"/>
                <wp:lineTo x="0" y="0"/>
              </wp:wrapPolygon>
            </wp:wrapThrough>
            <wp:docPr id="1587578643" name="Immagine 4" descr="Cadice, Spagna: guida ai luoghi da visitare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dice, Spagna: guida ai luoghi da visitare - Lonely Plane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2775"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8EA" w:rsidRPr="003F18EA">
        <w:rPr>
          <w:rFonts w:cstheme="minorHAnsi"/>
          <w:color w:val="002060"/>
        </w:rPr>
        <w:t>Prima colazione. Giorno libero. Cena e pernottamento.</w:t>
      </w:r>
    </w:p>
    <w:p w14:paraId="7A2FF70E" w14:textId="1BD65DF2" w:rsidR="003F18EA" w:rsidRPr="003F18EA" w:rsidRDefault="003F18EA" w:rsidP="003F18EA">
      <w:pPr>
        <w:pStyle w:val="Nessunaspaziatura"/>
        <w:jc w:val="both"/>
        <w:rPr>
          <w:rFonts w:cstheme="minorHAnsi"/>
          <w:color w:val="002060"/>
        </w:rPr>
      </w:pPr>
    </w:p>
    <w:p w14:paraId="767FD50B" w14:textId="77777777" w:rsidR="003F18EA" w:rsidRPr="003F18EA" w:rsidRDefault="003F18EA" w:rsidP="003F18EA">
      <w:pPr>
        <w:pStyle w:val="Nessunaspaziatura"/>
        <w:jc w:val="both"/>
        <w:rPr>
          <w:rFonts w:cstheme="minorHAnsi"/>
          <w:b/>
          <w:bCs/>
          <w:color w:val="002060"/>
        </w:rPr>
      </w:pPr>
      <w:r w:rsidRPr="003F18EA">
        <w:rPr>
          <w:rFonts w:cstheme="minorHAnsi"/>
          <w:b/>
          <w:bCs/>
          <w:color w:val="002060"/>
        </w:rPr>
        <w:t>8</w:t>
      </w:r>
      <w:r w:rsidRPr="003F18EA">
        <w:rPr>
          <w:rFonts w:cstheme="minorHAnsi"/>
          <w:b/>
          <w:bCs/>
          <w:color w:val="002060"/>
          <w:vertAlign w:val="superscript"/>
        </w:rPr>
        <w:t xml:space="preserve">0 </w:t>
      </w:r>
      <w:r w:rsidRPr="003F18EA">
        <w:rPr>
          <w:rFonts w:cstheme="minorHAnsi"/>
          <w:b/>
          <w:bCs/>
          <w:color w:val="002060"/>
        </w:rPr>
        <w:t>Giorno - MALAGA - GIBILTERRA - CADICE - JEREZ DE LA FRONTERA - SIVIGLIA</w:t>
      </w:r>
    </w:p>
    <w:p w14:paraId="211CF8BD" w14:textId="77777777" w:rsidR="003F18EA" w:rsidRPr="003F18EA" w:rsidRDefault="003F18EA" w:rsidP="003F18EA">
      <w:pPr>
        <w:pStyle w:val="Nessunaspaziatura"/>
        <w:jc w:val="both"/>
        <w:rPr>
          <w:rFonts w:cstheme="minorHAnsi"/>
          <w:color w:val="002060"/>
        </w:rPr>
      </w:pPr>
      <w:r w:rsidRPr="003F18EA">
        <w:rPr>
          <w:rFonts w:cstheme="minorHAnsi"/>
          <w:color w:val="002060"/>
        </w:rPr>
        <w:t>Prima colazione. Partenza lungo la costa, per una breve sosta vicino a Gibilterra, dove si godrà della bella vista sulla Rocca, colonia britannica. Proseguimento per Cadice per fare una breve panoramica d'una delle più antiche città spagnole, con oltre 3000 anni, dovuto alla privilegiata posizione fra i due mari. Durante il secolo XVII e XVIII diventa l'unico porto per il traffico con l'America. Pranzo libero, è un posto ideale per assaggiare il famoso 'pesce fritto' nei suoi piccoli locali.</w:t>
      </w:r>
    </w:p>
    <w:p w14:paraId="6F7F3A4E" w14:textId="77777777" w:rsidR="003F18EA" w:rsidRPr="003F18EA" w:rsidRDefault="003F18EA" w:rsidP="003F18EA">
      <w:pPr>
        <w:pStyle w:val="Nessunaspaziatura"/>
        <w:jc w:val="both"/>
        <w:rPr>
          <w:rFonts w:cstheme="minorHAnsi"/>
          <w:color w:val="002060"/>
        </w:rPr>
      </w:pPr>
      <w:r w:rsidRPr="003F18EA">
        <w:rPr>
          <w:rFonts w:cstheme="minorHAnsi"/>
          <w:color w:val="002060"/>
        </w:rPr>
        <w:t>Proseguimento per Jerez de la Frontera. Visita di una delle cantine produttrici di sherry a Jerez. Dopo la visita, che ci permetterà di conoscere in dettaglio il processo di produzione e degustazione di alcuni dei suoi famosi vini, proseguimento per Siviglia. Arrivo verso le 19:00. Fine dei servizi.</w:t>
      </w:r>
    </w:p>
    <w:p w14:paraId="79473D4D" w14:textId="77777777" w:rsidR="008343C5" w:rsidRDefault="008343C5" w:rsidP="003F18EA">
      <w:pPr>
        <w:pStyle w:val="Nessunaspaziatura"/>
        <w:rPr>
          <w:b/>
          <w:bCs/>
          <w:color w:val="002060"/>
          <w:sz w:val="22"/>
          <w:szCs w:val="22"/>
        </w:rPr>
      </w:pPr>
    </w:p>
    <w:p w14:paraId="501443A1" w14:textId="2E4A73BF" w:rsidR="003F18EA" w:rsidRPr="003F18EA" w:rsidRDefault="003F18EA" w:rsidP="003F18EA">
      <w:pPr>
        <w:pStyle w:val="Nessunaspaziatura"/>
        <w:rPr>
          <w:b/>
          <w:bCs/>
          <w:color w:val="002060"/>
          <w:sz w:val="22"/>
          <w:szCs w:val="22"/>
        </w:rPr>
      </w:pPr>
      <w:proofErr w:type="gramStart"/>
      <w:r w:rsidRPr="003F18EA">
        <w:rPr>
          <w:b/>
          <w:bCs/>
          <w:color w:val="002060"/>
          <w:sz w:val="22"/>
          <w:szCs w:val="22"/>
        </w:rPr>
        <w:t>09  °</w:t>
      </w:r>
      <w:proofErr w:type="gramEnd"/>
      <w:r w:rsidRPr="003F18EA">
        <w:rPr>
          <w:b/>
          <w:bCs/>
          <w:color w:val="002060"/>
          <w:sz w:val="22"/>
          <w:szCs w:val="22"/>
        </w:rPr>
        <w:t xml:space="preserve"> </w:t>
      </w:r>
      <w:proofErr w:type="gramStart"/>
      <w:r w:rsidRPr="003F18EA">
        <w:rPr>
          <w:b/>
          <w:bCs/>
          <w:color w:val="002060"/>
          <w:sz w:val="22"/>
          <w:szCs w:val="22"/>
        </w:rPr>
        <w:t>Giorno :</w:t>
      </w:r>
      <w:proofErr w:type="gramEnd"/>
      <w:r w:rsidRPr="003F18EA">
        <w:rPr>
          <w:b/>
          <w:bCs/>
          <w:color w:val="002060"/>
          <w:sz w:val="22"/>
          <w:szCs w:val="22"/>
        </w:rPr>
        <w:t xml:space="preserve"> </w:t>
      </w:r>
      <w:proofErr w:type="gramStart"/>
      <w:r w:rsidRPr="003F18EA">
        <w:rPr>
          <w:b/>
          <w:bCs/>
          <w:color w:val="002060"/>
          <w:sz w:val="22"/>
          <w:szCs w:val="22"/>
        </w:rPr>
        <w:t>SIVIGLIA  -</w:t>
      </w:r>
      <w:proofErr w:type="gramEnd"/>
      <w:r w:rsidRPr="003F18EA">
        <w:rPr>
          <w:b/>
          <w:bCs/>
          <w:color w:val="002060"/>
          <w:sz w:val="22"/>
          <w:szCs w:val="22"/>
        </w:rPr>
        <w:t xml:space="preserve"> TREVISO  </w:t>
      </w:r>
    </w:p>
    <w:p w14:paraId="4BB06B28" w14:textId="3F4EC385" w:rsidR="003F18EA" w:rsidRPr="003F18EA" w:rsidRDefault="003F18EA" w:rsidP="00FB31D1">
      <w:pPr>
        <w:pStyle w:val="Nessunaspaziatura"/>
        <w:pBdr>
          <w:bottom w:val="single" w:sz="4" w:space="1" w:color="auto"/>
        </w:pBdr>
        <w:rPr>
          <w:color w:val="002060"/>
          <w:sz w:val="22"/>
          <w:szCs w:val="22"/>
        </w:rPr>
      </w:pPr>
      <w:r w:rsidRPr="003F18EA">
        <w:rPr>
          <w:color w:val="002060"/>
          <w:sz w:val="22"/>
          <w:szCs w:val="22"/>
        </w:rPr>
        <w:t xml:space="preserve">Trasferimento all’aeroporto di    Siviglia per </w:t>
      </w:r>
      <w:proofErr w:type="gramStart"/>
      <w:r w:rsidRPr="003F18EA">
        <w:rPr>
          <w:color w:val="002060"/>
          <w:sz w:val="22"/>
          <w:szCs w:val="22"/>
        </w:rPr>
        <w:t>imbarco  sul</w:t>
      </w:r>
      <w:proofErr w:type="gramEnd"/>
      <w:r w:rsidRPr="003F18EA">
        <w:rPr>
          <w:color w:val="002060"/>
          <w:sz w:val="22"/>
          <w:szCs w:val="22"/>
        </w:rPr>
        <w:t xml:space="preserve"> </w:t>
      </w:r>
      <w:proofErr w:type="gramStart"/>
      <w:r w:rsidRPr="003F18EA">
        <w:rPr>
          <w:color w:val="002060"/>
          <w:sz w:val="22"/>
          <w:szCs w:val="22"/>
        </w:rPr>
        <w:t>volo  diretto</w:t>
      </w:r>
      <w:proofErr w:type="gramEnd"/>
      <w:r w:rsidRPr="003F18EA">
        <w:rPr>
          <w:color w:val="002060"/>
          <w:sz w:val="22"/>
          <w:szCs w:val="22"/>
        </w:rPr>
        <w:t xml:space="preserve"> a Treviso </w:t>
      </w:r>
    </w:p>
    <w:p w14:paraId="087A0911" w14:textId="0F8C4E7A" w:rsidR="00055E5A" w:rsidRPr="00BA4A5E" w:rsidRDefault="00BA4A5E" w:rsidP="00055E5A">
      <w:pPr>
        <w:pStyle w:val="Default"/>
        <w:rPr>
          <w:rFonts w:asciiTheme="minorHAnsi" w:hAnsiTheme="minorHAnsi" w:cstheme="minorHAnsi"/>
          <w:color w:val="590000"/>
          <w:sz w:val="22"/>
          <w:szCs w:val="22"/>
        </w:rPr>
      </w:pPr>
      <w:proofErr w:type="gramStart"/>
      <w:r w:rsidRPr="00BA4A5E">
        <w:rPr>
          <w:rFonts w:asciiTheme="minorHAnsi" w:hAnsiTheme="minorHAnsi" w:cstheme="minorHAnsi"/>
          <w:color w:val="590000"/>
          <w:sz w:val="22"/>
          <w:szCs w:val="22"/>
        </w:rPr>
        <w:lastRenderedPageBreak/>
        <w:t>Nota :</w:t>
      </w:r>
      <w:proofErr w:type="gramEnd"/>
      <w:r w:rsidRPr="00BA4A5E">
        <w:rPr>
          <w:rFonts w:asciiTheme="minorHAnsi" w:hAnsiTheme="minorHAnsi" w:cstheme="minorHAnsi"/>
          <w:color w:val="590000"/>
          <w:sz w:val="22"/>
          <w:szCs w:val="22"/>
        </w:rPr>
        <w:t xml:space="preserve"> l’ordine delle </w:t>
      </w:r>
      <w:proofErr w:type="gramStart"/>
      <w:r w:rsidRPr="00BA4A5E">
        <w:rPr>
          <w:rFonts w:asciiTheme="minorHAnsi" w:hAnsiTheme="minorHAnsi" w:cstheme="minorHAnsi"/>
          <w:color w:val="590000"/>
          <w:sz w:val="22"/>
          <w:szCs w:val="22"/>
        </w:rPr>
        <w:t>visite  potrebbe</w:t>
      </w:r>
      <w:proofErr w:type="gramEnd"/>
      <w:r w:rsidRPr="00BA4A5E">
        <w:rPr>
          <w:rFonts w:asciiTheme="minorHAnsi" w:hAnsiTheme="minorHAnsi" w:cstheme="minorHAnsi"/>
          <w:color w:val="590000"/>
          <w:sz w:val="22"/>
          <w:szCs w:val="22"/>
        </w:rPr>
        <w:t xml:space="preserve"> subire </w:t>
      </w:r>
      <w:proofErr w:type="gramStart"/>
      <w:r w:rsidRPr="00BA4A5E">
        <w:rPr>
          <w:rFonts w:asciiTheme="minorHAnsi" w:hAnsiTheme="minorHAnsi" w:cstheme="minorHAnsi"/>
          <w:color w:val="590000"/>
          <w:sz w:val="22"/>
          <w:szCs w:val="22"/>
        </w:rPr>
        <w:t>variazioni  per</w:t>
      </w:r>
      <w:proofErr w:type="gramEnd"/>
      <w:r w:rsidRPr="00BA4A5E">
        <w:rPr>
          <w:rFonts w:asciiTheme="minorHAnsi" w:hAnsiTheme="minorHAnsi" w:cstheme="minorHAnsi"/>
          <w:color w:val="590000"/>
          <w:sz w:val="22"/>
          <w:szCs w:val="22"/>
        </w:rPr>
        <w:t xml:space="preserve"> motivi </w:t>
      </w:r>
      <w:proofErr w:type="gramStart"/>
      <w:r w:rsidRPr="00BA4A5E">
        <w:rPr>
          <w:rFonts w:asciiTheme="minorHAnsi" w:hAnsiTheme="minorHAnsi" w:cstheme="minorHAnsi"/>
          <w:color w:val="590000"/>
          <w:sz w:val="22"/>
          <w:szCs w:val="22"/>
        </w:rPr>
        <w:t>organizzativi ,</w:t>
      </w:r>
      <w:proofErr w:type="gramEnd"/>
      <w:r w:rsidRPr="00BA4A5E">
        <w:rPr>
          <w:rFonts w:asciiTheme="minorHAnsi" w:hAnsiTheme="minorHAnsi" w:cstheme="minorHAnsi"/>
          <w:color w:val="590000"/>
          <w:sz w:val="22"/>
          <w:szCs w:val="22"/>
        </w:rPr>
        <w:t xml:space="preserve"> di orari, apertura chiusura </w:t>
      </w:r>
      <w:proofErr w:type="gramStart"/>
      <w:r w:rsidRPr="00BA4A5E">
        <w:rPr>
          <w:rFonts w:asciiTheme="minorHAnsi" w:hAnsiTheme="minorHAnsi" w:cstheme="minorHAnsi"/>
          <w:color w:val="590000"/>
          <w:sz w:val="22"/>
          <w:szCs w:val="22"/>
        </w:rPr>
        <w:t>dei  monumenti</w:t>
      </w:r>
      <w:proofErr w:type="gramEnd"/>
      <w:r w:rsidRPr="00BA4A5E">
        <w:rPr>
          <w:rFonts w:asciiTheme="minorHAnsi" w:hAnsiTheme="minorHAnsi" w:cstheme="minorHAnsi"/>
          <w:color w:val="590000"/>
          <w:sz w:val="22"/>
          <w:szCs w:val="22"/>
        </w:rPr>
        <w:t xml:space="preserve"> e   </w:t>
      </w:r>
      <w:proofErr w:type="gramStart"/>
      <w:r w:rsidRPr="00BA4A5E">
        <w:rPr>
          <w:rFonts w:asciiTheme="minorHAnsi" w:hAnsiTheme="minorHAnsi" w:cstheme="minorHAnsi"/>
          <w:color w:val="590000"/>
          <w:sz w:val="22"/>
          <w:szCs w:val="22"/>
        </w:rPr>
        <w:t>musei  o</w:t>
      </w:r>
      <w:proofErr w:type="gramEnd"/>
      <w:r w:rsidRPr="00BA4A5E">
        <w:rPr>
          <w:rFonts w:asciiTheme="minorHAnsi" w:hAnsiTheme="minorHAnsi" w:cstheme="minorHAnsi"/>
          <w:color w:val="590000"/>
          <w:sz w:val="22"/>
          <w:szCs w:val="22"/>
        </w:rPr>
        <w:t xml:space="preserve">  </w:t>
      </w:r>
      <w:proofErr w:type="gramStart"/>
      <w:r w:rsidRPr="00BA4A5E">
        <w:rPr>
          <w:rFonts w:asciiTheme="minorHAnsi" w:hAnsiTheme="minorHAnsi" w:cstheme="minorHAnsi"/>
          <w:color w:val="590000"/>
          <w:sz w:val="22"/>
          <w:szCs w:val="22"/>
        </w:rPr>
        <w:t>motivi  di</w:t>
      </w:r>
      <w:proofErr w:type="gramEnd"/>
      <w:r w:rsidRPr="00BA4A5E">
        <w:rPr>
          <w:rFonts w:asciiTheme="minorHAnsi" w:hAnsiTheme="minorHAnsi" w:cstheme="minorHAnsi"/>
          <w:color w:val="590000"/>
          <w:sz w:val="22"/>
          <w:szCs w:val="22"/>
        </w:rPr>
        <w:t xml:space="preserve"> forza maggiore.   </w:t>
      </w:r>
    </w:p>
    <w:p w14:paraId="4AD28A33" w14:textId="77777777" w:rsidR="008343C5" w:rsidRDefault="008343C5" w:rsidP="00055E5A">
      <w:pPr>
        <w:rPr>
          <w:b/>
          <w:color w:val="002060"/>
        </w:rPr>
      </w:pPr>
    </w:p>
    <w:p w14:paraId="233173A6" w14:textId="4379B677" w:rsidR="008343C5" w:rsidRDefault="008343C5" w:rsidP="00055E5A">
      <w:pPr>
        <w:rPr>
          <w:b/>
          <w:color w:val="002060"/>
        </w:rPr>
      </w:pPr>
      <w:r>
        <w:rPr>
          <w:b/>
          <w:color w:val="002060"/>
        </w:rPr>
        <w:t xml:space="preserve">QUOTA </w:t>
      </w:r>
      <w:proofErr w:type="gramStart"/>
      <w:r>
        <w:rPr>
          <w:b/>
          <w:color w:val="002060"/>
        </w:rPr>
        <w:t>INDIVIDUALE  DI</w:t>
      </w:r>
      <w:proofErr w:type="gramEnd"/>
      <w:r>
        <w:rPr>
          <w:b/>
          <w:color w:val="002060"/>
        </w:rPr>
        <w:t xml:space="preserve"> </w:t>
      </w:r>
      <w:proofErr w:type="gramStart"/>
      <w:r>
        <w:rPr>
          <w:b/>
          <w:color w:val="002060"/>
        </w:rPr>
        <w:t>PARTECIPAZIONE  ,</w:t>
      </w:r>
      <w:proofErr w:type="gramEnd"/>
      <w:r>
        <w:rPr>
          <w:b/>
          <w:color w:val="002060"/>
        </w:rPr>
        <w:t xml:space="preserve"> in camera </w:t>
      </w:r>
      <w:proofErr w:type="gramStart"/>
      <w:r>
        <w:rPr>
          <w:b/>
          <w:color w:val="002060"/>
        </w:rPr>
        <w:t xml:space="preserve">doppia </w:t>
      </w:r>
      <w:r w:rsidR="00F3750D">
        <w:rPr>
          <w:b/>
          <w:color w:val="002060"/>
        </w:rPr>
        <w:t xml:space="preserve"> </w:t>
      </w:r>
      <w:r w:rsidR="00C46EA0">
        <w:rPr>
          <w:b/>
          <w:color w:val="002060"/>
        </w:rPr>
        <w:t>a</w:t>
      </w:r>
      <w:proofErr w:type="gramEnd"/>
      <w:r w:rsidR="00C46EA0">
        <w:rPr>
          <w:b/>
          <w:color w:val="002060"/>
        </w:rPr>
        <w:t xml:space="preserve"> partire </w:t>
      </w:r>
      <w:proofErr w:type="gramStart"/>
      <w:r w:rsidR="00C46EA0">
        <w:rPr>
          <w:b/>
          <w:color w:val="002060"/>
        </w:rPr>
        <w:t xml:space="preserve">da </w:t>
      </w:r>
      <w:r w:rsidR="00F3750D">
        <w:rPr>
          <w:b/>
          <w:color w:val="002060"/>
        </w:rPr>
        <w:t xml:space="preserve"> €</w:t>
      </w:r>
      <w:proofErr w:type="gramEnd"/>
      <w:r w:rsidR="00F3750D">
        <w:rPr>
          <w:b/>
          <w:color w:val="002060"/>
        </w:rPr>
        <w:t xml:space="preserve"> 1650,00 </w:t>
      </w:r>
    </w:p>
    <w:p w14:paraId="204E5D8B" w14:textId="3ACB645D" w:rsidR="00C46EA0" w:rsidRDefault="00C46EA0" w:rsidP="00055E5A">
      <w:pPr>
        <w:rPr>
          <w:b/>
          <w:color w:val="002060"/>
        </w:rPr>
      </w:pPr>
      <w:r>
        <w:rPr>
          <w:b/>
          <w:color w:val="002060"/>
        </w:rPr>
        <w:t xml:space="preserve">(partenze </w:t>
      </w:r>
      <w:proofErr w:type="gramStart"/>
      <w:r>
        <w:rPr>
          <w:b/>
          <w:color w:val="002060"/>
        </w:rPr>
        <w:t>febbraio  -</w:t>
      </w:r>
      <w:proofErr w:type="gramEnd"/>
      <w:r>
        <w:rPr>
          <w:b/>
          <w:color w:val="002060"/>
        </w:rPr>
        <w:t xml:space="preserve"> marzo – </w:t>
      </w:r>
      <w:proofErr w:type="gramStart"/>
      <w:r>
        <w:rPr>
          <w:b/>
          <w:color w:val="002060"/>
        </w:rPr>
        <w:t>novembre  2026</w:t>
      </w:r>
      <w:proofErr w:type="gramEnd"/>
      <w:r>
        <w:rPr>
          <w:b/>
          <w:color w:val="002060"/>
        </w:rPr>
        <w:t xml:space="preserve"> , altre date   quotazione </w:t>
      </w:r>
      <w:proofErr w:type="gramStart"/>
      <w:r>
        <w:rPr>
          <w:b/>
          <w:color w:val="002060"/>
        </w:rPr>
        <w:t>su  richiesta</w:t>
      </w:r>
      <w:proofErr w:type="gramEnd"/>
      <w:r>
        <w:rPr>
          <w:b/>
          <w:color w:val="002060"/>
        </w:rPr>
        <w:t xml:space="preserve"> ) </w:t>
      </w:r>
    </w:p>
    <w:p w14:paraId="780D0015" w14:textId="36182776" w:rsidR="00C46EA0" w:rsidRDefault="00F3750D" w:rsidP="00055E5A">
      <w:pPr>
        <w:rPr>
          <w:b/>
          <w:color w:val="002060"/>
        </w:rPr>
      </w:pPr>
      <w:r>
        <w:rPr>
          <w:b/>
          <w:color w:val="002060"/>
        </w:rPr>
        <w:t>Assicurazi</w:t>
      </w:r>
      <w:r w:rsidR="00C46EA0">
        <w:rPr>
          <w:b/>
          <w:color w:val="002060"/>
        </w:rPr>
        <w:t>o</w:t>
      </w:r>
      <w:r>
        <w:rPr>
          <w:b/>
          <w:color w:val="002060"/>
        </w:rPr>
        <w:t xml:space="preserve">ne facoltativa annullamento </w:t>
      </w:r>
      <w:proofErr w:type="gramStart"/>
      <w:r>
        <w:rPr>
          <w:b/>
          <w:color w:val="002060"/>
        </w:rPr>
        <w:t xml:space="preserve">viaggio  </w:t>
      </w:r>
      <w:proofErr w:type="spellStart"/>
      <w:r>
        <w:rPr>
          <w:b/>
          <w:color w:val="002060"/>
        </w:rPr>
        <w:t>all</w:t>
      </w:r>
      <w:proofErr w:type="spellEnd"/>
      <w:proofErr w:type="gramEnd"/>
      <w:r>
        <w:rPr>
          <w:b/>
          <w:color w:val="002060"/>
        </w:rPr>
        <w:t xml:space="preserve"> </w:t>
      </w:r>
      <w:proofErr w:type="gramStart"/>
      <w:r>
        <w:rPr>
          <w:b/>
          <w:color w:val="002060"/>
        </w:rPr>
        <w:t>risk  €</w:t>
      </w:r>
      <w:proofErr w:type="gramEnd"/>
      <w:r>
        <w:rPr>
          <w:b/>
          <w:color w:val="002060"/>
        </w:rPr>
        <w:t xml:space="preserve">  </w:t>
      </w:r>
      <w:r w:rsidR="00C46EA0">
        <w:rPr>
          <w:b/>
          <w:color w:val="002060"/>
        </w:rPr>
        <w:t>83</w:t>
      </w:r>
      <w:r>
        <w:rPr>
          <w:b/>
          <w:color w:val="002060"/>
        </w:rPr>
        <w:t xml:space="preserve">,00   </w:t>
      </w:r>
      <w:proofErr w:type="gramStart"/>
      <w:r>
        <w:rPr>
          <w:b/>
          <w:color w:val="002060"/>
        </w:rPr>
        <w:t>totale  2</w:t>
      </w:r>
      <w:proofErr w:type="gramEnd"/>
      <w:r>
        <w:rPr>
          <w:b/>
          <w:color w:val="002060"/>
        </w:rPr>
        <w:t xml:space="preserve"> persone </w:t>
      </w:r>
    </w:p>
    <w:p w14:paraId="2FAC1A57" w14:textId="77777777" w:rsidR="00C46EA0" w:rsidRDefault="00C46EA0" w:rsidP="00055E5A">
      <w:pPr>
        <w:rPr>
          <w:b/>
          <w:color w:val="002060"/>
        </w:rPr>
      </w:pPr>
    </w:p>
    <w:p w14:paraId="2D542EBA" w14:textId="787B367F" w:rsidR="00055E5A" w:rsidRPr="00D778F8" w:rsidRDefault="00C46EA0" w:rsidP="00055E5A">
      <w:pPr>
        <w:rPr>
          <w:color w:val="002465"/>
        </w:rPr>
      </w:pPr>
      <w:r>
        <w:rPr>
          <w:b/>
          <w:color w:val="002060"/>
        </w:rPr>
        <w:t>L</w:t>
      </w:r>
      <w:r w:rsidR="00221F33" w:rsidRPr="00D778F8">
        <w:rPr>
          <w:b/>
          <w:color w:val="002465"/>
          <w:u w:val="single"/>
        </w:rPr>
        <w:t xml:space="preserve">A </w:t>
      </w:r>
      <w:proofErr w:type="gramStart"/>
      <w:r w:rsidR="00221F33" w:rsidRPr="00D778F8">
        <w:rPr>
          <w:b/>
          <w:color w:val="002465"/>
          <w:u w:val="single"/>
        </w:rPr>
        <w:t xml:space="preserve">QUOTA  </w:t>
      </w:r>
      <w:r w:rsidR="00055E5A" w:rsidRPr="00D778F8">
        <w:rPr>
          <w:b/>
          <w:color w:val="002465"/>
          <w:u w:val="single"/>
        </w:rPr>
        <w:t>COMPRENDE</w:t>
      </w:r>
      <w:proofErr w:type="gramEnd"/>
      <w:r w:rsidR="00055E5A" w:rsidRPr="00D778F8">
        <w:rPr>
          <w:color w:val="002465"/>
        </w:rPr>
        <w:t>:</w:t>
      </w:r>
    </w:p>
    <w:p w14:paraId="2E5A6BB9" w14:textId="673ECE20" w:rsidR="00EA75A3" w:rsidRDefault="00055E5A" w:rsidP="00D778F8">
      <w:pPr>
        <w:pStyle w:val="Paragrafoelenco"/>
        <w:numPr>
          <w:ilvl w:val="0"/>
          <w:numId w:val="3"/>
        </w:numPr>
        <w:rPr>
          <w:color w:val="002465"/>
        </w:rPr>
      </w:pPr>
      <w:r w:rsidRPr="00D778F8">
        <w:rPr>
          <w:color w:val="002465"/>
        </w:rPr>
        <w:t>Volo</w:t>
      </w:r>
      <w:r w:rsidR="00EA75A3" w:rsidRPr="00D778F8">
        <w:rPr>
          <w:color w:val="002465"/>
        </w:rPr>
        <w:t xml:space="preserve">  </w:t>
      </w:r>
      <w:r w:rsidRPr="00D778F8">
        <w:rPr>
          <w:color w:val="002465"/>
        </w:rPr>
        <w:t xml:space="preserve"> </w:t>
      </w:r>
      <w:r w:rsidR="00EA75A3" w:rsidRPr="00D778F8">
        <w:rPr>
          <w:color w:val="002465"/>
        </w:rPr>
        <w:t xml:space="preserve">Treviso Malaga   </w:t>
      </w:r>
      <w:proofErr w:type="gramStart"/>
      <w:r w:rsidR="00EA75A3" w:rsidRPr="00D778F8">
        <w:rPr>
          <w:color w:val="002465"/>
        </w:rPr>
        <w:t>Treviso ,</w:t>
      </w:r>
      <w:proofErr w:type="gramEnd"/>
      <w:r w:rsidR="00EA75A3" w:rsidRPr="00D778F8">
        <w:rPr>
          <w:color w:val="002465"/>
        </w:rPr>
        <w:t xml:space="preserve"> </w:t>
      </w:r>
      <w:proofErr w:type="gramStart"/>
      <w:r w:rsidR="00EA75A3" w:rsidRPr="00D778F8">
        <w:rPr>
          <w:color w:val="002465"/>
        </w:rPr>
        <w:t>franchigia  20</w:t>
      </w:r>
      <w:proofErr w:type="gramEnd"/>
      <w:r w:rsidR="00EA75A3" w:rsidRPr="00D778F8">
        <w:rPr>
          <w:color w:val="002465"/>
        </w:rPr>
        <w:t xml:space="preserve"> kg in </w:t>
      </w:r>
      <w:proofErr w:type="gramStart"/>
      <w:r w:rsidR="00EA75A3" w:rsidRPr="00D778F8">
        <w:rPr>
          <w:color w:val="002465"/>
        </w:rPr>
        <w:t>stiva  +</w:t>
      </w:r>
      <w:proofErr w:type="gramEnd"/>
      <w:r w:rsidR="00EA75A3" w:rsidRPr="00D778F8">
        <w:rPr>
          <w:color w:val="002465"/>
        </w:rPr>
        <w:t xml:space="preserve">  zainetto personale a </w:t>
      </w:r>
      <w:proofErr w:type="gramStart"/>
      <w:r w:rsidR="00EA75A3" w:rsidRPr="00D778F8">
        <w:rPr>
          <w:color w:val="002465"/>
        </w:rPr>
        <w:t>mano</w:t>
      </w:r>
      <w:r w:rsidR="00BC7DBE">
        <w:rPr>
          <w:color w:val="002465"/>
        </w:rPr>
        <w:t xml:space="preserve">  (</w:t>
      </w:r>
      <w:proofErr w:type="gramEnd"/>
      <w:r w:rsidR="00BC7DBE">
        <w:rPr>
          <w:color w:val="002465"/>
        </w:rPr>
        <w:t xml:space="preserve">quota stimata alla data del </w:t>
      </w:r>
      <w:proofErr w:type="gramStart"/>
      <w:r w:rsidR="00BC7DBE">
        <w:rPr>
          <w:color w:val="002465"/>
        </w:rPr>
        <w:t xml:space="preserve">preventivo </w:t>
      </w:r>
      <w:r w:rsidR="00F3750D">
        <w:rPr>
          <w:color w:val="002465"/>
        </w:rPr>
        <w:t xml:space="preserve"> €</w:t>
      </w:r>
      <w:proofErr w:type="gramEnd"/>
      <w:r w:rsidR="00F3750D">
        <w:rPr>
          <w:color w:val="002465"/>
        </w:rPr>
        <w:t xml:space="preserve"> 250,</w:t>
      </w:r>
      <w:proofErr w:type="gramStart"/>
      <w:r w:rsidR="00F3750D">
        <w:rPr>
          <w:color w:val="002465"/>
        </w:rPr>
        <w:t>00 )</w:t>
      </w:r>
      <w:proofErr w:type="gramEnd"/>
      <w:r w:rsidR="00F3750D">
        <w:rPr>
          <w:color w:val="002465"/>
        </w:rPr>
        <w:t xml:space="preserve">  </w:t>
      </w:r>
    </w:p>
    <w:p w14:paraId="01BA9E31" w14:textId="47B5EE93" w:rsidR="008343C5" w:rsidRPr="00D778F8" w:rsidRDefault="008343C5" w:rsidP="00D778F8">
      <w:pPr>
        <w:pStyle w:val="Paragrafoelenco"/>
        <w:numPr>
          <w:ilvl w:val="0"/>
          <w:numId w:val="3"/>
        </w:numPr>
        <w:rPr>
          <w:color w:val="002465"/>
        </w:rPr>
      </w:pPr>
      <w:r>
        <w:rPr>
          <w:color w:val="002465"/>
        </w:rPr>
        <w:t xml:space="preserve">Trasferimenti  </w:t>
      </w:r>
      <w:r w:rsidR="00F3750D">
        <w:rPr>
          <w:color w:val="002465"/>
        </w:rPr>
        <w:t xml:space="preserve"> condivisi  </w:t>
      </w:r>
      <w:r>
        <w:rPr>
          <w:color w:val="002465"/>
        </w:rPr>
        <w:t xml:space="preserve"> all’arrivo e alla </w:t>
      </w:r>
      <w:proofErr w:type="gramStart"/>
      <w:r>
        <w:rPr>
          <w:color w:val="002465"/>
        </w:rPr>
        <w:t>partenza  a</w:t>
      </w:r>
      <w:proofErr w:type="gramEnd"/>
      <w:r>
        <w:rPr>
          <w:color w:val="002465"/>
        </w:rPr>
        <w:t xml:space="preserve"> Siviglia </w:t>
      </w:r>
      <w:r w:rsidR="00F3750D">
        <w:rPr>
          <w:color w:val="002465"/>
        </w:rPr>
        <w:t xml:space="preserve"> </w:t>
      </w:r>
    </w:p>
    <w:p w14:paraId="126EEC33" w14:textId="6063FA55" w:rsidR="00055E5A" w:rsidRPr="00D778F8" w:rsidRDefault="00EA75A3" w:rsidP="00D778F8">
      <w:pPr>
        <w:pStyle w:val="Paragrafoelenco"/>
        <w:numPr>
          <w:ilvl w:val="0"/>
          <w:numId w:val="3"/>
        </w:numPr>
        <w:rPr>
          <w:color w:val="002465"/>
        </w:rPr>
      </w:pPr>
      <w:r w:rsidRPr="00D778F8">
        <w:rPr>
          <w:color w:val="002465"/>
        </w:rPr>
        <w:t>Pullman   per tutta la durata del tour</w:t>
      </w:r>
      <w:proofErr w:type="gramStart"/>
      <w:r w:rsidRPr="00D778F8">
        <w:rPr>
          <w:color w:val="002465"/>
        </w:rPr>
        <w:t xml:space="preserve">   (</w:t>
      </w:r>
      <w:proofErr w:type="gramEnd"/>
      <w:r w:rsidRPr="00D778F8">
        <w:rPr>
          <w:color w:val="002465"/>
        </w:rPr>
        <w:t xml:space="preserve">disponibile durante le </w:t>
      </w:r>
      <w:proofErr w:type="gramStart"/>
      <w:r w:rsidRPr="00D778F8">
        <w:rPr>
          <w:color w:val="002465"/>
        </w:rPr>
        <w:t>visite  da</w:t>
      </w:r>
      <w:proofErr w:type="gramEnd"/>
      <w:r w:rsidRPr="00D778F8">
        <w:rPr>
          <w:color w:val="002465"/>
        </w:rPr>
        <w:t xml:space="preserve"> </w:t>
      </w:r>
      <w:proofErr w:type="gramStart"/>
      <w:r w:rsidRPr="00D778F8">
        <w:rPr>
          <w:color w:val="002465"/>
        </w:rPr>
        <w:t>programma )</w:t>
      </w:r>
      <w:proofErr w:type="gramEnd"/>
      <w:r w:rsidRPr="00D778F8">
        <w:rPr>
          <w:color w:val="002465"/>
        </w:rPr>
        <w:t xml:space="preserve"> </w:t>
      </w:r>
    </w:p>
    <w:p w14:paraId="446824F0" w14:textId="70BCA30E" w:rsidR="00055E5A" w:rsidRPr="00D778F8" w:rsidRDefault="00055E5A" w:rsidP="00D778F8">
      <w:pPr>
        <w:pStyle w:val="Paragrafoelenco"/>
        <w:numPr>
          <w:ilvl w:val="0"/>
          <w:numId w:val="3"/>
        </w:numPr>
        <w:rPr>
          <w:color w:val="002465"/>
        </w:rPr>
      </w:pPr>
      <w:r w:rsidRPr="00D778F8">
        <w:rPr>
          <w:color w:val="002465"/>
        </w:rPr>
        <w:t xml:space="preserve">Sistemazione in hotels </w:t>
      </w:r>
      <w:proofErr w:type="spellStart"/>
      <w:proofErr w:type="gramStart"/>
      <w:r w:rsidRPr="00D778F8">
        <w:rPr>
          <w:color w:val="002465"/>
        </w:rPr>
        <w:t>cat</w:t>
      </w:r>
      <w:proofErr w:type="spellEnd"/>
      <w:r w:rsidR="00EA75A3" w:rsidRPr="00D778F8">
        <w:rPr>
          <w:color w:val="002465"/>
        </w:rPr>
        <w:t xml:space="preserve"> .</w:t>
      </w:r>
      <w:proofErr w:type="gramEnd"/>
      <w:r w:rsidR="00EA75A3" w:rsidRPr="00D778F8">
        <w:rPr>
          <w:color w:val="002465"/>
        </w:rPr>
        <w:t xml:space="preserve">  4 *   o i migliori disponibili </w:t>
      </w:r>
      <w:proofErr w:type="gramStart"/>
      <w:r w:rsidR="00EA75A3" w:rsidRPr="00D778F8">
        <w:rPr>
          <w:color w:val="002465"/>
        </w:rPr>
        <w:t xml:space="preserve">m  </w:t>
      </w:r>
      <w:r w:rsidRPr="00D778F8">
        <w:rPr>
          <w:color w:val="002465"/>
        </w:rPr>
        <w:t>in</w:t>
      </w:r>
      <w:proofErr w:type="gramEnd"/>
      <w:r w:rsidRPr="00D778F8">
        <w:rPr>
          <w:color w:val="002465"/>
        </w:rPr>
        <w:t xml:space="preserve"> camera doppia con servizi</w:t>
      </w:r>
      <w:r w:rsidR="00EA75A3" w:rsidRPr="00D778F8">
        <w:rPr>
          <w:color w:val="002465"/>
        </w:rPr>
        <w:t xml:space="preserve"> </w:t>
      </w:r>
      <w:proofErr w:type="gramStart"/>
      <w:r w:rsidR="00EA75A3" w:rsidRPr="00D778F8">
        <w:rPr>
          <w:color w:val="002465"/>
        </w:rPr>
        <w:t xml:space="preserve">privati </w:t>
      </w:r>
      <w:r w:rsidR="008343C5">
        <w:rPr>
          <w:color w:val="002465"/>
        </w:rPr>
        <w:t xml:space="preserve"> hotel</w:t>
      </w:r>
      <w:proofErr w:type="gramEnd"/>
      <w:r w:rsidR="008343C5">
        <w:rPr>
          <w:color w:val="002465"/>
        </w:rPr>
        <w:t xml:space="preserve"> </w:t>
      </w:r>
    </w:p>
    <w:p w14:paraId="6A5DDECE" w14:textId="7A999B88" w:rsidR="00055E5A" w:rsidRPr="00D778F8" w:rsidRDefault="00055E5A" w:rsidP="00D778F8">
      <w:pPr>
        <w:pStyle w:val="Paragrafoelenco"/>
        <w:numPr>
          <w:ilvl w:val="0"/>
          <w:numId w:val="3"/>
        </w:numPr>
        <w:rPr>
          <w:color w:val="002465"/>
        </w:rPr>
      </w:pPr>
      <w:r w:rsidRPr="00D778F8">
        <w:rPr>
          <w:color w:val="002465"/>
        </w:rPr>
        <w:t xml:space="preserve">trattamento </w:t>
      </w:r>
      <w:r w:rsidR="008343C5">
        <w:rPr>
          <w:color w:val="002465"/>
        </w:rPr>
        <w:t xml:space="preserve">come </w:t>
      </w:r>
      <w:proofErr w:type="gramStart"/>
      <w:r w:rsidR="008343C5">
        <w:rPr>
          <w:color w:val="002465"/>
        </w:rPr>
        <w:t>da  programma</w:t>
      </w:r>
      <w:proofErr w:type="gramEnd"/>
      <w:r w:rsidR="00EA75A3" w:rsidRPr="00D778F8">
        <w:rPr>
          <w:color w:val="002465"/>
        </w:rPr>
        <w:t xml:space="preserve"> </w:t>
      </w:r>
    </w:p>
    <w:p w14:paraId="6E083571" w14:textId="1B08CA3A" w:rsidR="00055E5A" w:rsidRPr="00D778F8" w:rsidRDefault="00055E5A" w:rsidP="00D778F8">
      <w:pPr>
        <w:pStyle w:val="Paragrafoelenco"/>
        <w:numPr>
          <w:ilvl w:val="0"/>
          <w:numId w:val="3"/>
        </w:numPr>
        <w:rPr>
          <w:color w:val="002465"/>
        </w:rPr>
      </w:pPr>
      <w:r w:rsidRPr="00D778F8">
        <w:rPr>
          <w:color w:val="002465"/>
        </w:rPr>
        <w:t xml:space="preserve">Visite guidate come da </w:t>
      </w:r>
      <w:proofErr w:type="gramStart"/>
      <w:r w:rsidRPr="00D778F8">
        <w:rPr>
          <w:color w:val="002465"/>
        </w:rPr>
        <w:t>programma</w:t>
      </w:r>
      <w:r w:rsidR="00F3750D">
        <w:rPr>
          <w:color w:val="002465"/>
        </w:rPr>
        <w:t xml:space="preserve">  in</w:t>
      </w:r>
      <w:proofErr w:type="gramEnd"/>
      <w:r w:rsidR="00F3750D">
        <w:rPr>
          <w:color w:val="002465"/>
        </w:rPr>
        <w:t xml:space="preserve"> italiano  </w:t>
      </w:r>
    </w:p>
    <w:p w14:paraId="5F8135F5" w14:textId="5B53C5A3" w:rsidR="00D778F8" w:rsidRPr="00D778F8" w:rsidRDefault="00D778F8" w:rsidP="00D778F8">
      <w:pPr>
        <w:pStyle w:val="Paragrafoelenco"/>
        <w:numPr>
          <w:ilvl w:val="0"/>
          <w:numId w:val="3"/>
        </w:numPr>
        <w:rPr>
          <w:color w:val="002465"/>
        </w:rPr>
      </w:pPr>
      <w:proofErr w:type="gramStart"/>
      <w:r w:rsidRPr="00D778F8">
        <w:rPr>
          <w:color w:val="002465"/>
        </w:rPr>
        <w:t>Ingressi  :</w:t>
      </w:r>
      <w:proofErr w:type="gramEnd"/>
      <w:r w:rsidRPr="00D778F8">
        <w:rPr>
          <w:color w:val="002465"/>
        </w:rPr>
        <w:t xml:space="preserve"> </w:t>
      </w:r>
      <w:r w:rsidR="008343C5">
        <w:rPr>
          <w:color w:val="002465"/>
        </w:rPr>
        <w:t xml:space="preserve">  Cordova Moschea e Cattedrale, Granada Cattedrale e Cappella Reale, Siviglia Cattedrale, </w:t>
      </w:r>
      <w:proofErr w:type="gramStart"/>
      <w:r w:rsidR="008343C5">
        <w:rPr>
          <w:color w:val="002465"/>
        </w:rPr>
        <w:t>Ronda ,</w:t>
      </w:r>
      <w:proofErr w:type="gramEnd"/>
      <w:r w:rsidR="008343C5">
        <w:rPr>
          <w:color w:val="002465"/>
        </w:rPr>
        <w:t xml:space="preserve"> Arena </w:t>
      </w:r>
    </w:p>
    <w:p w14:paraId="536B486B" w14:textId="006FEC82" w:rsidR="00D778F8" w:rsidRPr="00D778F8" w:rsidRDefault="00D778F8" w:rsidP="00D778F8">
      <w:pPr>
        <w:pStyle w:val="Paragrafoelenco"/>
        <w:numPr>
          <w:ilvl w:val="0"/>
          <w:numId w:val="3"/>
        </w:numPr>
        <w:rPr>
          <w:color w:val="002465"/>
        </w:rPr>
      </w:pPr>
      <w:r w:rsidRPr="00D778F8">
        <w:rPr>
          <w:color w:val="002465"/>
        </w:rPr>
        <w:t xml:space="preserve">Assicurazione assistenza medica </w:t>
      </w:r>
      <w:proofErr w:type="gramStart"/>
      <w:r w:rsidRPr="00D778F8">
        <w:rPr>
          <w:color w:val="002465"/>
        </w:rPr>
        <w:t>in  viaggio</w:t>
      </w:r>
      <w:proofErr w:type="gramEnd"/>
    </w:p>
    <w:p w14:paraId="47A3C5C4" w14:textId="49938F43" w:rsidR="00D778F8" w:rsidRPr="00D778F8" w:rsidRDefault="00D778F8" w:rsidP="00D778F8">
      <w:pPr>
        <w:pStyle w:val="Paragrafoelenco"/>
        <w:numPr>
          <w:ilvl w:val="0"/>
          <w:numId w:val="3"/>
        </w:numPr>
        <w:rPr>
          <w:color w:val="002465"/>
        </w:rPr>
      </w:pPr>
      <w:r w:rsidRPr="00D778F8">
        <w:rPr>
          <w:color w:val="002465"/>
        </w:rPr>
        <w:t xml:space="preserve">Tasse </w:t>
      </w:r>
      <w:proofErr w:type="gramStart"/>
      <w:r w:rsidRPr="00D778F8">
        <w:rPr>
          <w:color w:val="002465"/>
        </w:rPr>
        <w:t>e  percentuali</w:t>
      </w:r>
      <w:proofErr w:type="gramEnd"/>
      <w:r w:rsidRPr="00D778F8">
        <w:rPr>
          <w:color w:val="002465"/>
        </w:rPr>
        <w:t xml:space="preserve"> di servizio</w:t>
      </w:r>
    </w:p>
    <w:p w14:paraId="645C46DC" w14:textId="77777777" w:rsidR="00055E5A" w:rsidRPr="00D778F8" w:rsidRDefault="00055E5A" w:rsidP="00055E5A">
      <w:pPr>
        <w:rPr>
          <w:color w:val="002465"/>
        </w:rPr>
      </w:pPr>
    </w:p>
    <w:p w14:paraId="43174F1F" w14:textId="77777777" w:rsidR="00055E5A" w:rsidRPr="00D778F8" w:rsidRDefault="00055E5A" w:rsidP="00055E5A">
      <w:pPr>
        <w:rPr>
          <w:color w:val="002465"/>
        </w:rPr>
      </w:pPr>
      <w:r w:rsidRPr="00D778F8">
        <w:rPr>
          <w:b/>
          <w:color w:val="002465"/>
          <w:u w:val="single"/>
        </w:rPr>
        <w:t>IL PREZZO NON COMPRENDE</w:t>
      </w:r>
      <w:r w:rsidRPr="00D778F8">
        <w:rPr>
          <w:color w:val="002465"/>
        </w:rPr>
        <w:t>:</w:t>
      </w:r>
    </w:p>
    <w:p w14:paraId="6542B2D0" w14:textId="7453592E" w:rsidR="00877F7F" w:rsidRDefault="00877F7F" w:rsidP="00D778F8">
      <w:pPr>
        <w:pStyle w:val="Paragrafoelenco"/>
        <w:numPr>
          <w:ilvl w:val="0"/>
          <w:numId w:val="4"/>
        </w:numPr>
        <w:rPr>
          <w:rFonts w:cstheme="minorHAnsi"/>
          <w:color w:val="002465"/>
        </w:rPr>
      </w:pPr>
      <w:r w:rsidRPr="00D778F8">
        <w:rPr>
          <w:rFonts w:cstheme="minorHAnsi"/>
          <w:color w:val="002465"/>
        </w:rPr>
        <w:t xml:space="preserve">Le bevande </w:t>
      </w:r>
      <w:r w:rsidR="008343C5">
        <w:rPr>
          <w:rFonts w:cstheme="minorHAnsi"/>
          <w:color w:val="002465"/>
        </w:rPr>
        <w:t xml:space="preserve">e  </w:t>
      </w:r>
      <w:r w:rsidRPr="00D778F8">
        <w:rPr>
          <w:rFonts w:cstheme="minorHAnsi"/>
          <w:color w:val="002465"/>
        </w:rPr>
        <w:t xml:space="preserve"> pasti</w:t>
      </w:r>
      <w:r w:rsidR="008343C5">
        <w:rPr>
          <w:rFonts w:cstheme="minorHAnsi"/>
          <w:color w:val="002465"/>
        </w:rPr>
        <w:t xml:space="preserve"> non </w:t>
      </w:r>
      <w:proofErr w:type="gramStart"/>
      <w:r w:rsidR="008343C5">
        <w:rPr>
          <w:rFonts w:cstheme="minorHAnsi"/>
          <w:color w:val="002465"/>
        </w:rPr>
        <w:t>espressamente  indicati</w:t>
      </w:r>
      <w:proofErr w:type="gramEnd"/>
      <w:r w:rsidR="008343C5">
        <w:rPr>
          <w:rFonts w:cstheme="minorHAnsi"/>
          <w:color w:val="002465"/>
        </w:rPr>
        <w:t xml:space="preserve"> </w:t>
      </w:r>
    </w:p>
    <w:p w14:paraId="292B65FB" w14:textId="554AA6F5" w:rsidR="008343C5" w:rsidRPr="00BC7DBE" w:rsidRDefault="008343C5" w:rsidP="00BC7DBE">
      <w:pPr>
        <w:pStyle w:val="Paragrafoelenco"/>
        <w:numPr>
          <w:ilvl w:val="0"/>
          <w:numId w:val="4"/>
        </w:numPr>
        <w:rPr>
          <w:rFonts w:cstheme="minorHAnsi"/>
          <w:color w:val="002465"/>
        </w:rPr>
      </w:pPr>
      <w:proofErr w:type="gramStart"/>
      <w:r w:rsidRPr="008343C5">
        <w:rPr>
          <w:rFonts w:cstheme="minorHAnsi"/>
          <w:color w:val="002465"/>
        </w:rPr>
        <w:t>Ingressi  non</w:t>
      </w:r>
      <w:proofErr w:type="gramEnd"/>
      <w:r w:rsidRPr="008343C5">
        <w:rPr>
          <w:rFonts w:cstheme="minorHAnsi"/>
          <w:color w:val="002465"/>
        </w:rPr>
        <w:t xml:space="preserve"> </w:t>
      </w:r>
      <w:proofErr w:type="gramStart"/>
      <w:r w:rsidRPr="008343C5">
        <w:rPr>
          <w:rFonts w:cstheme="minorHAnsi"/>
          <w:color w:val="002465"/>
        </w:rPr>
        <w:t>indicati</w:t>
      </w:r>
      <w:r>
        <w:rPr>
          <w:rFonts w:cstheme="minorHAnsi"/>
          <w:color w:val="002465"/>
        </w:rPr>
        <w:t xml:space="preserve"> :</w:t>
      </w:r>
      <w:proofErr w:type="gramEnd"/>
      <w:r>
        <w:rPr>
          <w:rFonts w:cstheme="minorHAnsi"/>
          <w:color w:val="002465"/>
        </w:rPr>
        <w:t xml:space="preserve">  </w:t>
      </w:r>
      <w:r w:rsidRPr="008343C5">
        <w:rPr>
          <w:rFonts w:cstheme="minorHAnsi"/>
          <w:color w:val="002060"/>
        </w:rPr>
        <w:t xml:space="preserve">Per chi acquisterà il biglietto d'ingresso potrà visitare l'Alhambra individualmente, </w:t>
      </w:r>
      <w:r>
        <w:rPr>
          <w:rFonts w:cstheme="minorHAnsi"/>
          <w:color w:val="002060"/>
        </w:rPr>
        <w:t xml:space="preserve">con  </w:t>
      </w:r>
      <w:r w:rsidRPr="008343C5">
        <w:rPr>
          <w:rFonts w:cstheme="minorHAnsi"/>
          <w:color w:val="002060"/>
        </w:rPr>
        <w:t xml:space="preserve"> audioguide in italiano</w:t>
      </w:r>
      <w:r w:rsidR="00F3750D">
        <w:rPr>
          <w:rFonts w:cstheme="minorHAnsi"/>
          <w:color w:val="002060"/>
        </w:rPr>
        <w:t xml:space="preserve"> supplemento € 22,00 </w:t>
      </w:r>
    </w:p>
    <w:p w14:paraId="5B45569B" w14:textId="7A082EF9" w:rsidR="00877F7F" w:rsidRPr="00D778F8" w:rsidRDefault="00877F7F" w:rsidP="00D778F8">
      <w:pPr>
        <w:pStyle w:val="Paragrafoelenco"/>
        <w:numPr>
          <w:ilvl w:val="0"/>
          <w:numId w:val="4"/>
        </w:numPr>
        <w:rPr>
          <w:rFonts w:cstheme="minorHAnsi"/>
          <w:color w:val="002465"/>
        </w:rPr>
      </w:pPr>
      <w:r w:rsidRPr="00D778F8">
        <w:rPr>
          <w:rFonts w:cstheme="minorHAnsi"/>
          <w:color w:val="002465"/>
        </w:rPr>
        <w:t xml:space="preserve">Extra in genere </w:t>
      </w:r>
    </w:p>
    <w:p w14:paraId="5613565A" w14:textId="14162F66" w:rsidR="00D778F8" w:rsidRDefault="00D778F8" w:rsidP="00D778F8">
      <w:pPr>
        <w:pStyle w:val="Paragrafoelenco"/>
        <w:numPr>
          <w:ilvl w:val="0"/>
          <w:numId w:val="4"/>
        </w:numPr>
        <w:rPr>
          <w:rFonts w:cstheme="minorHAnsi"/>
          <w:color w:val="002465"/>
        </w:rPr>
      </w:pPr>
      <w:r w:rsidRPr="00D778F8">
        <w:rPr>
          <w:rFonts w:cstheme="minorHAnsi"/>
          <w:color w:val="002465"/>
        </w:rPr>
        <w:t xml:space="preserve">Tutto quanto non espressamente indicato alla voce ‘la quota comprende’ </w:t>
      </w:r>
    </w:p>
    <w:p w14:paraId="0AF1D413" w14:textId="77777777" w:rsidR="00BC7DBE" w:rsidRDefault="00BC7DBE" w:rsidP="00BC7DBE">
      <w:pPr>
        <w:rPr>
          <w:rFonts w:cstheme="minorHAnsi"/>
          <w:color w:val="002465"/>
        </w:rPr>
      </w:pPr>
    </w:p>
    <w:p w14:paraId="5C2BCAA0" w14:textId="4D7EAD47" w:rsidR="00BC7DBE" w:rsidRDefault="00BC7DBE" w:rsidP="00BC7DBE">
      <w:pPr>
        <w:rPr>
          <w:rFonts w:cstheme="minorHAnsi"/>
          <w:color w:val="002465"/>
        </w:rPr>
      </w:pPr>
      <w:proofErr w:type="gramStart"/>
      <w:r>
        <w:rPr>
          <w:rFonts w:cstheme="minorHAnsi"/>
          <w:color w:val="002465"/>
        </w:rPr>
        <w:t>In  caso</w:t>
      </w:r>
      <w:proofErr w:type="gramEnd"/>
      <w:r>
        <w:rPr>
          <w:rFonts w:cstheme="minorHAnsi"/>
          <w:color w:val="002465"/>
        </w:rPr>
        <w:t xml:space="preserve"> di vostra </w:t>
      </w:r>
      <w:r w:rsidR="00F3750D">
        <w:rPr>
          <w:rFonts w:cstheme="minorHAnsi"/>
          <w:color w:val="002465"/>
        </w:rPr>
        <w:t xml:space="preserve">accettazione </w:t>
      </w:r>
      <w:proofErr w:type="gramStart"/>
      <w:r w:rsidR="00F3750D">
        <w:rPr>
          <w:rFonts w:cstheme="minorHAnsi"/>
          <w:color w:val="002465"/>
        </w:rPr>
        <w:t>e  richiesta</w:t>
      </w:r>
      <w:proofErr w:type="gramEnd"/>
      <w:r w:rsidR="00F3750D">
        <w:rPr>
          <w:rFonts w:cstheme="minorHAnsi"/>
          <w:color w:val="002465"/>
        </w:rPr>
        <w:t xml:space="preserve"> </w:t>
      </w:r>
      <w:proofErr w:type="gramStart"/>
      <w:r w:rsidR="00F3750D">
        <w:rPr>
          <w:rFonts w:cstheme="minorHAnsi"/>
          <w:color w:val="002465"/>
        </w:rPr>
        <w:t>prenotazione ,</w:t>
      </w:r>
      <w:proofErr w:type="gramEnd"/>
      <w:r w:rsidR="00F3750D">
        <w:rPr>
          <w:rFonts w:cstheme="minorHAnsi"/>
          <w:color w:val="002465"/>
        </w:rPr>
        <w:t xml:space="preserve"> inviare i seguenti documenti</w:t>
      </w:r>
      <w:r>
        <w:rPr>
          <w:rFonts w:cstheme="minorHAnsi"/>
          <w:color w:val="002465"/>
        </w:rPr>
        <w:t>:</w:t>
      </w:r>
    </w:p>
    <w:p w14:paraId="2A202561" w14:textId="494094D9" w:rsidR="00BC7DBE" w:rsidRDefault="00BC7DBE" w:rsidP="00BC7DBE">
      <w:pPr>
        <w:pStyle w:val="Paragrafoelenco"/>
        <w:numPr>
          <w:ilvl w:val="0"/>
          <w:numId w:val="5"/>
        </w:numPr>
        <w:rPr>
          <w:rFonts w:cstheme="minorHAnsi"/>
          <w:color w:val="002465"/>
        </w:rPr>
      </w:pPr>
      <w:r>
        <w:rPr>
          <w:rFonts w:cstheme="minorHAnsi"/>
          <w:color w:val="002465"/>
        </w:rPr>
        <w:t>Copia carta d’identità e codice fiscale</w:t>
      </w:r>
    </w:p>
    <w:p w14:paraId="37B1803C" w14:textId="42D01737" w:rsidR="00F3750D" w:rsidRDefault="00F3750D" w:rsidP="00BC7DBE">
      <w:pPr>
        <w:pStyle w:val="Paragrafoelenco"/>
        <w:numPr>
          <w:ilvl w:val="0"/>
          <w:numId w:val="5"/>
        </w:numPr>
        <w:rPr>
          <w:rFonts w:cstheme="minorHAnsi"/>
          <w:color w:val="002465"/>
        </w:rPr>
      </w:pPr>
      <w:proofErr w:type="gramStart"/>
      <w:r>
        <w:rPr>
          <w:rFonts w:cstheme="minorHAnsi"/>
          <w:color w:val="002465"/>
        </w:rPr>
        <w:t>Copia  bonifico</w:t>
      </w:r>
      <w:proofErr w:type="gramEnd"/>
      <w:r>
        <w:rPr>
          <w:rFonts w:cstheme="minorHAnsi"/>
          <w:color w:val="002465"/>
        </w:rPr>
        <w:t xml:space="preserve"> a</w:t>
      </w:r>
      <w:r w:rsidR="00BC7DBE">
        <w:rPr>
          <w:rFonts w:cstheme="minorHAnsi"/>
          <w:color w:val="002465"/>
        </w:rPr>
        <w:t xml:space="preserve">cconto </w:t>
      </w:r>
      <w:r>
        <w:rPr>
          <w:rFonts w:cstheme="minorHAnsi"/>
          <w:color w:val="002465"/>
        </w:rPr>
        <w:t xml:space="preserve">€   650,00    </w:t>
      </w:r>
      <w:proofErr w:type="gramStart"/>
      <w:r>
        <w:rPr>
          <w:rFonts w:cstheme="minorHAnsi"/>
          <w:color w:val="002465"/>
        </w:rPr>
        <w:t xml:space="preserve">iban  </w:t>
      </w:r>
      <w:proofErr w:type="spellStart"/>
      <w:r w:rsidRPr="00F3750D">
        <w:rPr>
          <w:rFonts w:cstheme="minorHAnsi"/>
          <w:color w:val="002465"/>
        </w:rPr>
        <w:t>IT</w:t>
      </w:r>
      <w:proofErr w:type="gramEnd"/>
      <w:r w:rsidRPr="00F3750D">
        <w:rPr>
          <w:rFonts w:cstheme="minorHAnsi"/>
          <w:color w:val="002465"/>
        </w:rPr>
        <w:t>44K0503412000000000010768</w:t>
      </w:r>
      <w:proofErr w:type="spellEnd"/>
      <w:r w:rsidRPr="00F3750D">
        <w:rPr>
          <w:rFonts w:cstheme="minorHAnsi"/>
          <w:color w:val="002465"/>
        </w:rPr>
        <w:t xml:space="preserve"> </w:t>
      </w:r>
      <w:r>
        <w:rPr>
          <w:rFonts w:cstheme="minorHAnsi"/>
          <w:color w:val="002465"/>
        </w:rPr>
        <w:t xml:space="preserve">  </w:t>
      </w:r>
      <w:proofErr w:type="gramStart"/>
      <w:r>
        <w:rPr>
          <w:rFonts w:cstheme="minorHAnsi"/>
          <w:color w:val="002465"/>
        </w:rPr>
        <w:t>intestato  VIAGGINMENTE</w:t>
      </w:r>
      <w:proofErr w:type="gramEnd"/>
      <w:r>
        <w:rPr>
          <w:rFonts w:cstheme="minorHAnsi"/>
          <w:color w:val="002465"/>
        </w:rPr>
        <w:t xml:space="preserve"> SRL  </w:t>
      </w:r>
    </w:p>
    <w:p w14:paraId="1BD69B44" w14:textId="77777777" w:rsidR="00F3750D" w:rsidRDefault="00F3750D" w:rsidP="00F3750D">
      <w:pPr>
        <w:rPr>
          <w:rFonts w:cstheme="minorHAnsi"/>
          <w:color w:val="002465"/>
        </w:rPr>
      </w:pPr>
    </w:p>
    <w:p w14:paraId="556350E3" w14:textId="060972FF" w:rsidR="00F3750D" w:rsidRDefault="00F3750D" w:rsidP="00F3750D">
      <w:pPr>
        <w:rPr>
          <w:rFonts w:cstheme="minorHAnsi"/>
          <w:color w:val="002465"/>
        </w:rPr>
      </w:pPr>
      <w:r>
        <w:rPr>
          <w:rFonts w:cstheme="minorHAnsi"/>
          <w:color w:val="002465"/>
        </w:rPr>
        <w:t xml:space="preserve">Tutti i servizi andranno su </w:t>
      </w:r>
      <w:proofErr w:type="gramStart"/>
      <w:r>
        <w:rPr>
          <w:rFonts w:cstheme="minorHAnsi"/>
          <w:color w:val="002465"/>
        </w:rPr>
        <w:t>richiesta ,</w:t>
      </w:r>
      <w:proofErr w:type="gramEnd"/>
      <w:r>
        <w:rPr>
          <w:rFonts w:cstheme="minorHAnsi"/>
          <w:color w:val="002465"/>
        </w:rPr>
        <w:t xml:space="preserve"> salvo disponibilità al momento della prenotazione</w:t>
      </w:r>
    </w:p>
    <w:p w14:paraId="7C34227B" w14:textId="77777777" w:rsidR="00F3750D" w:rsidRDefault="00F3750D" w:rsidP="00F3750D">
      <w:pPr>
        <w:rPr>
          <w:rFonts w:cstheme="minorHAnsi"/>
          <w:color w:val="002465"/>
        </w:rPr>
      </w:pPr>
    </w:p>
    <w:p w14:paraId="0A803CB7" w14:textId="6A61C4FB" w:rsidR="00F3750D" w:rsidRDefault="00F3750D" w:rsidP="00F3750D">
      <w:pPr>
        <w:rPr>
          <w:rFonts w:cstheme="minorHAnsi"/>
          <w:color w:val="002465"/>
        </w:rPr>
      </w:pPr>
      <w:proofErr w:type="gramStart"/>
      <w:r>
        <w:rPr>
          <w:rFonts w:cstheme="minorHAnsi"/>
          <w:color w:val="002465"/>
        </w:rPr>
        <w:t>Contatti :</w:t>
      </w:r>
      <w:proofErr w:type="gramEnd"/>
      <w:r>
        <w:rPr>
          <w:rFonts w:cstheme="minorHAnsi"/>
          <w:color w:val="002465"/>
        </w:rPr>
        <w:t xml:space="preserve">  Viagginmente </w:t>
      </w:r>
      <w:proofErr w:type="gramStart"/>
      <w:r>
        <w:rPr>
          <w:rFonts w:cstheme="minorHAnsi"/>
          <w:color w:val="002465"/>
        </w:rPr>
        <w:t xml:space="preserve">srl  </w:t>
      </w:r>
      <w:proofErr w:type="spellStart"/>
      <w:r>
        <w:rPr>
          <w:rFonts w:cstheme="minorHAnsi"/>
          <w:color w:val="002465"/>
        </w:rPr>
        <w:t>tel</w:t>
      </w:r>
      <w:proofErr w:type="spellEnd"/>
      <w:proofErr w:type="gramEnd"/>
      <w:r>
        <w:rPr>
          <w:rFonts w:cstheme="minorHAnsi"/>
          <w:color w:val="002465"/>
        </w:rPr>
        <w:t xml:space="preserve"> 0422 210412 – </w:t>
      </w:r>
      <w:hyperlink r:id="rId10" w:history="1">
        <w:proofErr w:type="spellStart"/>
        <w:r w:rsidRPr="00A35DDC">
          <w:rPr>
            <w:rStyle w:val="Collegamentoipertestuale"/>
            <w:rFonts w:cstheme="minorHAnsi"/>
          </w:rPr>
          <w:t>gruppi@viagginmente.net</w:t>
        </w:r>
        <w:proofErr w:type="spellEnd"/>
      </w:hyperlink>
      <w:r w:rsidR="006B1D14">
        <w:t xml:space="preserve"> – </w:t>
      </w:r>
      <w:proofErr w:type="spellStart"/>
      <w:r w:rsidR="006B1D14" w:rsidRPr="006B1D14">
        <w:rPr>
          <w:color w:val="002060"/>
        </w:rPr>
        <w:t>cell</w:t>
      </w:r>
      <w:proofErr w:type="spellEnd"/>
      <w:r w:rsidR="006B1D14" w:rsidRPr="006B1D14">
        <w:rPr>
          <w:color w:val="002060"/>
        </w:rPr>
        <w:t xml:space="preserve">     3472563181 </w:t>
      </w:r>
    </w:p>
    <w:p w14:paraId="561794ED" w14:textId="09D1C406" w:rsidR="00BC7DBE" w:rsidRDefault="00BC7DBE" w:rsidP="00F3750D">
      <w:pPr>
        <w:rPr>
          <w:rFonts w:cstheme="minorHAnsi"/>
          <w:color w:val="002465"/>
        </w:rPr>
      </w:pPr>
      <w:r w:rsidRPr="00F3750D">
        <w:rPr>
          <w:rFonts w:cstheme="minorHAnsi"/>
          <w:color w:val="002465"/>
        </w:rPr>
        <w:t xml:space="preserve">  </w:t>
      </w:r>
      <w:r w:rsidR="00F3750D" w:rsidRPr="00F3750D">
        <w:rPr>
          <w:rFonts w:cstheme="minorHAnsi"/>
          <w:color w:val="002465"/>
        </w:rPr>
        <w:t xml:space="preserve"> </w:t>
      </w:r>
    </w:p>
    <w:p w14:paraId="636D96C2" w14:textId="77777777" w:rsidR="00F3750D" w:rsidRDefault="00F3750D" w:rsidP="00F3750D">
      <w:pPr>
        <w:pStyle w:val="Nessunaspaziatura"/>
        <w:jc w:val="right"/>
        <w:rPr>
          <w:b/>
          <w:color w:val="002060"/>
          <w:sz w:val="16"/>
          <w:szCs w:val="16"/>
        </w:rPr>
      </w:pPr>
      <w:bookmarkStart w:id="0" w:name="_Hlk201052886"/>
      <w:r>
        <w:rPr>
          <w:b/>
          <w:noProof/>
          <w:color w:val="002060"/>
          <w:sz w:val="16"/>
          <w:szCs w:val="16"/>
          <w:lang w:val="en-GB"/>
        </w:rPr>
        <w:drawing>
          <wp:anchor distT="0" distB="0" distL="114300" distR="114300" simplePos="0" relativeHeight="251671552" behindDoc="0" locked="0" layoutInCell="1" allowOverlap="1" wp14:anchorId="76FFF71A" wp14:editId="580F3D81">
            <wp:simplePos x="0" y="0"/>
            <wp:positionH relativeFrom="margin">
              <wp:align>left</wp:align>
            </wp:positionH>
            <wp:positionV relativeFrom="paragraph">
              <wp:posOffset>64770</wp:posOffset>
            </wp:positionV>
            <wp:extent cx="1245600" cy="334800"/>
            <wp:effectExtent l="0" t="0" r="0" b="0"/>
            <wp:wrapThrough wrapText="bothSides">
              <wp:wrapPolygon edited="0">
                <wp:start x="330" y="2459"/>
                <wp:lineTo x="330" y="9837"/>
                <wp:lineTo x="3965" y="17214"/>
                <wp:lineTo x="6939" y="19674"/>
                <wp:lineTo x="15861" y="19674"/>
                <wp:lineTo x="18505" y="17214"/>
                <wp:lineTo x="20818" y="11066"/>
                <wp:lineTo x="20818" y="2459"/>
                <wp:lineTo x="330" y="2459"/>
              </wp:wrapPolygon>
            </wp:wrapThrough>
            <wp:docPr id="1984394943"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5600" cy="334800"/>
                    </a:xfrm>
                    <a:prstGeom prst="rect">
                      <a:avLst/>
                    </a:prstGeom>
                  </pic:spPr>
                </pic:pic>
              </a:graphicData>
            </a:graphic>
            <wp14:sizeRelH relativeFrom="margin">
              <wp14:pctWidth>0</wp14:pctWidth>
            </wp14:sizeRelH>
            <wp14:sizeRelV relativeFrom="margin">
              <wp14:pctHeight>0</wp14:pctHeight>
            </wp14:sizeRelV>
          </wp:anchor>
        </w:drawing>
      </w:r>
      <w:r w:rsidRPr="002340BF">
        <w:rPr>
          <w:b/>
          <w:color w:val="002060"/>
          <w:sz w:val="16"/>
          <w:szCs w:val="16"/>
        </w:rPr>
        <w:t xml:space="preserve">Organizzazione tecnica: VIAGGINMENTE SRL </w:t>
      </w:r>
      <w:proofErr w:type="gramStart"/>
      <w:r w:rsidRPr="002340BF">
        <w:rPr>
          <w:b/>
          <w:color w:val="002060"/>
          <w:sz w:val="16"/>
          <w:szCs w:val="16"/>
        </w:rPr>
        <w:t xml:space="preserve">VIA </w:t>
      </w:r>
      <w:r>
        <w:rPr>
          <w:b/>
          <w:color w:val="002060"/>
          <w:sz w:val="16"/>
          <w:szCs w:val="16"/>
        </w:rPr>
        <w:t xml:space="preserve"> ZORZETTO</w:t>
      </w:r>
      <w:proofErr w:type="gramEnd"/>
      <w:r>
        <w:rPr>
          <w:b/>
          <w:color w:val="002060"/>
          <w:sz w:val="16"/>
          <w:szCs w:val="16"/>
        </w:rPr>
        <w:t xml:space="preserve"> 6 (INT  6)  </w:t>
      </w:r>
      <w:r w:rsidRPr="002340BF">
        <w:rPr>
          <w:b/>
          <w:color w:val="002060"/>
          <w:sz w:val="16"/>
          <w:szCs w:val="16"/>
        </w:rPr>
        <w:t xml:space="preserve"> – 31100 TREVISO </w:t>
      </w:r>
    </w:p>
    <w:p w14:paraId="7E3D7135" w14:textId="77777777" w:rsidR="00F3750D" w:rsidRPr="00904E40" w:rsidRDefault="00F3750D" w:rsidP="00F3750D">
      <w:pPr>
        <w:pStyle w:val="Nessunaspaziatura"/>
        <w:jc w:val="right"/>
        <w:rPr>
          <w:b/>
          <w:color w:val="002060"/>
          <w:sz w:val="16"/>
          <w:szCs w:val="16"/>
          <w:u w:val="single" w:color="0000FF"/>
        </w:rPr>
      </w:pPr>
      <w:r w:rsidRPr="00904E40">
        <w:rPr>
          <w:b/>
          <w:color w:val="002060"/>
          <w:sz w:val="16"/>
          <w:szCs w:val="16"/>
        </w:rPr>
        <w:t>t</w:t>
      </w:r>
      <w:r w:rsidRPr="00904E40">
        <w:rPr>
          <w:color w:val="002060"/>
          <w:sz w:val="16"/>
          <w:szCs w:val="16"/>
        </w:rPr>
        <w:t>el. 0039 0422 210 412  - fax 0422 59124</w:t>
      </w:r>
      <w:r w:rsidRPr="00904E40">
        <w:rPr>
          <w:b/>
          <w:color w:val="002060"/>
          <w:sz w:val="16"/>
          <w:szCs w:val="16"/>
        </w:rPr>
        <w:t xml:space="preserve"> </w:t>
      </w:r>
      <w:hyperlink r:id="rId12">
        <w:r w:rsidRPr="00904E40">
          <w:rPr>
            <w:color w:val="002060"/>
            <w:sz w:val="16"/>
            <w:szCs w:val="16"/>
          </w:rPr>
          <w:t xml:space="preserve">0 </w:t>
        </w:r>
      </w:hyperlink>
      <w:hyperlink r:id="rId13">
        <w:proofErr w:type="spellStart"/>
        <w:r w:rsidRPr="00904E40">
          <w:rPr>
            <w:color w:val="002060"/>
            <w:sz w:val="16"/>
            <w:szCs w:val="16"/>
            <w:u w:val="single" w:color="002060"/>
          </w:rPr>
          <w:t>www.viagginmente.net</w:t>
        </w:r>
        <w:proofErr w:type="spellEnd"/>
      </w:hyperlink>
      <w:hyperlink r:id="rId14">
        <w:r w:rsidRPr="00904E40">
          <w:rPr>
            <w:color w:val="002060"/>
            <w:sz w:val="16"/>
            <w:szCs w:val="16"/>
          </w:rPr>
          <w:t xml:space="preserve">  </w:t>
        </w:r>
      </w:hyperlink>
      <w:hyperlink r:id="rId15" w:history="1">
        <w:proofErr w:type="spellStart"/>
        <w:r w:rsidRPr="00904E40">
          <w:rPr>
            <w:rStyle w:val="Collegamentoipertestuale"/>
            <w:sz w:val="16"/>
            <w:szCs w:val="16"/>
          </w:rPr>
          <w:t>info@viagginmente.net</w:t>
        </w:r>
        <w:proofErr w:type="spellEnd"/>
      </w:hyperlink>
      <w:r w:rsidRPr="00904E40">
        <w:rPr>
          <w:b/>
          <w:color w:val="002060"/>
          <w:sz w:val="16"/>
          <w:szCs w:val="16"/>
          <w:u w:val="single" w:color="0000FF"/>
        </w:rPr>
        <w:t xml:space="preserve"> </w:t>
      </w:r>
    </w:p>
    <w:p w14:paraId="162CEB34" w14:textId="77777777" w:rsidR="00F3750D" w:rsidRDefault="00F3750D" w:rsidP="00F3750D">
      <w:pPr>
        <w:pStyle w:val="Nessunaspaziatura"/>
        <w:jc w:val="right"/>
        <w:rPr>
          <w:b/>
          <w:color w:val="002060"/>
          <w:sz w:val="16"/>
          <w:szCs w:val="16"/>
        </w:rPr>
      </w:pPr>
      <w:r w:rsidRPr="002340BF">
        <w:rPr>
          <w:b/>
          <w:color w:val="002060"/>
          <w:sz w:val="16"/>
          <w:szCs w:val="16"/>
        </w:rPr>
        <w:t xml:space="preserve">LIC. D’ESERCIZIO DELLA PROVINCIA </w:t>
      </w:r>
      <w:proofErr w:type="gramStart"/>
      <w:r w:rsidRPr="002340BF">
        <w:rPr>
          <w:b/>
          <w:color w:val="002060"/>
          <w:sz w:val="16"/>
          <w:szCs w:val="16"/>
        </w:rPr>
        <w:t>DI  TREVISO</w:t>
      </w:r>
      <w:proofErr w:type="gramEnd"/>
      <w:r w:rsidRPr="002340BF">
        <w:rPr>
          <w:b/>
          <w:color w:val="002060"/>
          <w:sz w:val="16"/>
          <w:szCs w:val="16"/>
        </w:rPr>
        <w:t xml:space="preserve"> N. 13166\</w:t>
      </w:r>
      <w:proofErr w:type="gramStart"/>
      <w:r w:rsidRPr="002340BF">
        <w:rPr>
          <w:b/>
          <w:color w:val="002060"/>
          <w:sz w:val="16"/>
          <w:szCs w:val="16"/>
        </w:rPr>
        <w:t>2013  DEL</w:t>
      </w:r>
      <w:proofErr w:type="gramEnd"/>
      <w:r w:rsidRPr="002340BF">
        <w:rPr>
          <w:b/>
          <w:color w:val="002060"/>
          <w:sz w:val="16"/>
          <w:szCs w:val="16"/>
        </w:rPr>
        <w:t xml:space="preserve"> 29\01 \2013. </w:t>
      </w:r>
    </w:p>
    <w:p w14:paraId="5447E190" w14:textId="77777777" w:rsidR="00F3750D" w:rsidRDefault="00F3750D" w:rsidP="00F3750D">
      <w:pPr>
        <w:pStyle w:val="Nessunaspaziatura"/>
        <w:jc w:val="right"/>
        <w:rPr>
          <w:color w:val="002060"/>
          <w:sz w:val="16"/>
          <w:szCs w:val="16"/>
        </w:rPr>
      </w:pPr>
      <w:r w:rsidRPr="00355740">
        <w:rPr>
          <w:b/>
          <w:color w:val="002060"/>
          <w:sz w:val="16"/>
          <w:szCs w:val="16"/>
        </w:rPr>
        <w:t xml:space="preserve">POLIZZA RESP. CIVILE REVO INSURANCE </w:t>
      </w:r>
      <w:proofErr w:type="spellStart"/>
      <w:proofErr w:type="gramStart"/>
      <w:r w:rsidRPr="00355740">
        <w:rPr>
          <w:b/>
          <w:color w:val="002060"/>
          <w:sz w:val="16"/>
          <w:szCs w:val="16"/>
        </w:rPr>
        <w:t>S.P,A</w:t>
      </w:r>
      <w:proofErr w:type="spellEnd"/>
      <w:r w:rsidRPr="00355740">
        <w:rPr>
          <w:b/>
          <w:color w:val="002060"/>
          <w:sz w:val="16"/>
          <w:szCs w:val="16"/>
        </w:rPr>
        <w:t>.</w:t>
      </w:r>
      <w:proofErr w:type="gramEnd"/>
      <w:r w:rsidRPr="00355740">
        <w:rPr>
          <w:b/>
          <w:color w:val="002060"/>
          <w:sz w:val="16"/>
          <w:szCs w:val="16"/>
        </w:rPr>
        <w:t xml:space="preserve"> N. </w:t>
      </w:r>
      <w:proofErr w:type="spellStart"/>
      <w:r w:rsidRPr="00355740">
        <w:rPr>
          <w:color w:val="002060"/>
          <w:sz w:val="16"/>
          <w:szCs w:val="16"/>
        </w:rPr>
        <w:t>OX00022299</w:t>
      </w:r>
      <w:proofErr w:type="spellEnd"/>
    </w:p>
    <w:p w14:paraId="64A52993" w14:textId="77777777" w:rsidR="00F3750D" w:rsidRPr="00355740" w:rsidRDefault="00F3750D" w:rsidP="00F3750D">
      <w:pPr>
        <w:pStyle w:val="Nessunaspaziatura"/>
        <w:jc w:val="right"/>
        <w:rPr>
          <w:color w:val="002060"/>
          <w:sz w:val="16"/>
          <w:szCs w:val="16"/>
        </w:rPr>
      </w:pPr>
      <w:r>
        <w:rPr>
          <w:color w:val="002060"/>
          <w:sz w:val="16"/>
          <w:szCs w:val="16"/>
        </w:rPr>
        <w:t xml:space="preserve">Programma elaborato in collaborazione con Benetour </w:t>
      </w:r>
      <w:proofErr w:type="spellStart"/>
      <w:r>
        <w:rPr>
          <w:color w:val="002060"/>
          <w:sz w:val="16"/>
          <w:szCs w:val="16"/>
        </w:rPr>
        <w:t>t.o</w:t>
      </w:r>
      <w:proofErr w:type="spellEnd"/>
      <w:r>
        <w:rPr>
          <w:color w:val="002060"/>
          <w:sz w:val="16"/>
          <w:szCs w:val="16"/>
        </w:rPr>
        <w:t xml:space="preserve">.  </w:t>
      </w:r>
      <w:bookmarkEnd w:id="0"/>
    </w:p>
    <w:sectPr w:rsidR="00F3750D" w:rsidRPr="00355740" w:rsidSect="00333066">
      <w:headerReference w:type="default" r:id="rId16"/>
      <w:pgSz w:w="11900" w:h="16840"/>
      <w:pgMar w:top="1394" w:right="843" w:bottom="1701" w:left="567" w:header="284"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E30B" w14:textId="77777777" w:rsidR="00613D0C" w:rsidRDefault="00613D0C" w:rsidP="00347B82">
      <w:r>
        <w:separator/>
      </w:r>
    </w:p>
  </w:endnote>
  <w:endnote w:type="continuationSeparator" w:id="0">
    <w:p w14:paraId="34BEEA3A" w14:textId="77777777" w:rsidR="00613D0C" w:rsidRDefault="00613D0C" w:rsidP="0034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C9E7" w14:textId="77777777" w:rsidR="00613D0C" w:rsidRDefault="00613D0C" w:rsidP="00347B82">
      <w:r>
        <w:separator/>
      </w:r>
    </w:p>
  </w:footnote>
  <w:footnote w:type="continuationSeparator" w:id="0">
    <w:p w14:paraId="3105E9E3" w14:textId="77777777" w:rsidR="00613D0C" w:rsidRDefault="00613D0C" w:rsidP="0034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3691" w14:textId="55369B8C" w:rsidR="00347B82" w:rsidRPr="005218E2" w:rsidRDefault="005218E2" w:rsidP="005218E2">
    <w:pPr>
      <w:pStyle w:val="Intestazione"/>
      <w:tabs>
        <w:tab w:val="clear" w:pos="4819"/>
        <w:tab w:val="clear" w:pos="9638"/>
        <w:tab w:val="center" w:pos="5057"/>
      </w:tabs>
    </w:pPr>
    <w:r>
      <w:rPr>
        <w:noProof/>
        <w:lang w:eastAsia="it-IT"/>
      </w:rPr>
      <w:drawing>
        <wp:inline distT="0" distB="0" distL="0" distR="0" wp14:anchorId="18C470B6" wp14:editId="24FE9213">
          <wp:extent cx="2515710" cy="678873"/>
          <wp:effectExtent l="0" t="0" r="0" b="0"/>
          <wp:docPr id="85133737" name="Immagine 85133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IAGGINM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6888" cy="679191"/>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2873"/>
    <w:multiLevelType w:val="hybridMultilevel"/>
    <w:tmpl w:val="AA9A63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6676ED"/>
    <w:multiLevelType w:val="hybridMultilevel"/>
    <w:tmpl w:val="F476F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A7756E"/>
    <w:multiLevelType w:val="hybridMultilevel"/>
    <w:tmpl w:val="00D8D40A"/>
    <w:lvl w:ilvl="0" w:tplc="69D2054E">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F8318C"/>
    <w:multiLevelType w:val="hybridMultilevel"/>
    <w:tmpl w:val="85546A2A"/>
    <w:lvl w:ilvl="0" w:tplc="B9A4514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F21B4A"/>
    <w:multiLevelType w:val="hybridMultilevel"/>
    <w:tmpl w:val="4BDCC8D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265207">
    <w:abstractNumId w:val="3"/>
  </w:num>
  <w:num w:numId="2" w16cid:durableId="1853882804">
    <w:abstractNumId w:val="1"/>
  </w:num>
  <w:num w:numId="3" w16cid:durableId="1398356313">
    <w:abstractNumId w:val="4"/>
  </w:num>
  <w:num w:numId="4" w16cid:durableId="715812601">
    <w:abstractNumId w:val="0"/>
  </w:num>
  <w:num w:numId="5" w16cid:durableId="1267883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82"/>
    <w:rsid w:val="0001322A"/>
    <w:rsid w:val="00021CF6"/>
    <w:rsid w:val="00055E5A"/>
    <w:rsid w:val="00082C59"/>
    <w:rsid w:val="000847B1"/>
    <w:rsid w:val="000B60E0"/>
    <w:rsid w:val="00113ABD"/>
    <w:rsid w:val="001344C4"/>
    <w:rsid w:val="00137F12"/>
    <w:rsid w:val="001551E8"/>
    <w:rsid w:val="00155E8B"/>
    <w:rsid w:val="001C52B8"/>
    <w:rsid w:val="00221F33"/>
    <w:rsid w:val="00257E01"/>
    <w:rsid w:val="00272978"/>
    <w:rsid w:val="00282E27"/>
    <w:rsid w:val="00297B4E"/>
    <w:rsid w:val="002D7403"/>
    <w:rsid w:val="0030117D"/>
    <w:rsid w:val="00321E12"/>
    <w:rsid w:val="003324B3"/>
    <w:rsid w:val="00333066"/>
    <w:rsid w:val="00347B82"/>
    <w:rsid w:val="003579D9"/>
    <w:rsid w:val="003A03E1"/>
    <w:rsid w:val="003D257B"/>
    <w:rsid w:val="003E16D4"/>
    <w:rsid w:val="003F18EA"/>
    <w:rsid w:val="003F72F5"/>
    <w:rsid w:val="00472061"/>
    <w:rsid w:val="004909E0"/>
    <w:rsid w:val="004A7CF2"/>
    <w:rsid w:val="004B2FCE"/>
    <w:rsid w:val="004B5484"/>
    <w:rsid w:val="004D3324"/>
    <w:rsid w:val="00506025"/>
    <w:rsid w:val="005218E2"/>
    <w:rsid w:val="00582409"/>
    <w:rsid w:val="005973CF"/>
    <w:rsid w:val="005F6406"/>
    <w:rsid w:val="00613D0C"/>
    <w:rsid w:val="00635398"/>
    <w:rsid w:val="006B1D14"/>
    <w:rsid w:val="006C2E68"/>
    <w:rsid w:val="006C488C"/>
    <w:rsid w:val="00731BC0"/>
    <w:rsid w:val="00765BC1"/>
    <w:rsid w:val="00767567"/>
    <w:rsid w:val="007937EB"/>
    <w:rsid w:val="00795346"/>
    <w:rsid w:val="00797A0B"/>
    <w:rsid w:val="007B58AA"/>
    <w:rsid w:val="008343C5"/>
    <w:rsid w:val="00854226"/>
    <w:rsid w:val="00877F7F"/>
    <w:rsid w:val="008C407F"/>
    <w:rsid w:val="00941109"/>
    <w:rsid w:val="009A6B20"/>
    <w:rsid w:val="009B068C"/>
    <w:rsid w:val="009C0DAF"/>
    <w:rsid w:val="00A17FB9"/>
    <w:rsid w:val="00A23FAA"/>
    <w:rsid w:val="00A518F0"/>
    <w:rsid w:val="00A61C16"/>
    <w:rsid w:val="00A656E9"/>
    <w:rsid w:val="00A95F33"/>
    <w:rsid w:val="00AF23E1"/>
    <w:rsid w:val="00B02552"/>
    <w:rsid w:val="00B3071A"/>
    <w:rsid w:val="00B56E71"/>
    <w:rsid w:val="00BA4A5E"/>
    <w:rsid w:val="00BA7607"/>
    <w:rsid w:val="00BB3C9E"/>
    <w:rsid w:val="00BB45D3"/>
    <w:rsid w:val="00BC7DBE"/>
    <w:rsid w:val="00BF2958"/>
    <w:rsid w:val="00C46EA0"/>
    <w:rsid w:val="00C5461D"/>
    <w:rsid w:val="00CC7894"/>
    <w:rsid w:val="00D00C89"/>
    <w:rsid w:val="00D27152"/>
    <w:rsid w:val="00D778F8"/>
    <w:rsid w:val="00D77A73"/>
    <w:rsid w:val="00D86A17"/>
    <w:rsid w:val="00DA6130"/>
    <w:rsid w:val="00DB78C3"/>
    <w:rsid w:val="00DC69DE"/>
    <w:rsid w:val="00E1156B"/>
    <w:rsid w:val="00E673BA"/>
    <w:rsid w:val="00E7515A"/>
    <w:rsid w:val="00EA75A3"/>
    <w:rsid w:val="00EE0A15"/>
    <w:rsid w:val="00EE267C"/>
    <w:rsid w:val="00F05E5A"/>
    <w:rsid w:val="00F0657D"/>
    <w:rsid w:val="00F3750D"/>
    <w:rsid w:val="00FA6B9F"/>
    <w:rsid w:val="00FB2C15"/>
    <w:rsid w:val="00FB31D1"/>
    <w:rsid w:val="00FB3B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D707"/>
  <w15:docId w15:val="{939D97A1-7817-43C8-B3C0-7F254AB4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47B82"/>
    <w:pPr>
      <w:tabs>
        <w:tab w:val="center" w:pos="4819"/>
        <w:tab w:val="right" w:pos="9638"/>
      </w:tabs>
    </w:pPr>
  </w:style>
  <w:style w:type="character" w:customStyle="1" w:styleId="IntestazioneCarattere">
    <w:name w:val="Intestazione Carattere"/>
    <w:basedOn w:val="Carpredefinitoparagrafo"/>
    <w:link w:val="Intestazione"/>
    <w:uiPriority w:val="99"/>
    <w:rsid w:val="00347B82"/>
  </w:style>
  <w:style w:type="paragraph" w:styleId="Pidipagina">
    <w:name w:val="footer"/>
    <w:basedOn w:val="Normale"/>
    <w:link w:val="PidipaginaCarattere"/>
    <w:uiPriority w:val="99"/>
    <w:unhideWhenUsed/>
    <w:rsid w:val="00347B82"/>
    <w:pPr>
      <w:tabs>
        <w:tab w:val="center" w:pos="4819"/>
        <w:tab w:val="right" w:pos="9638"/>
      </w:tabs>
    </w:pPr>
  </w:style>
  <w:style w:type="character" w:customStyle="1" w:styleId="PidipaginaCarattere">
    <w:name w:val="Piè di pagina Carattere"/>
    <w:basedOn w:val="Carpredefinitoparagrafo"/>
    <w:link w:val="Pidipagina"/>
    <w:uiPriority w:val="99"/>
    <w:rsid w:val="00347B82"/>
  </w:style>
  <w:style w:type="paragraph" w:customStyle="1" w:styleId="Paragrafobase">
    <w:name w:val="[Paragrafo base]"/>
    <w:basedOn w:val="Normale"/>
    <w:uiPriority w:val="99"/>
    <w:rsid w:val="00297B4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llegamentoipertestuale">
    <w:name w:val="Hyperlink"/>
    <w:basedOn w:val="Carpredefinitoparagrafo"/>
    <w:uiPriority w:val="99"/>
    <w:rsid w:val="006C488C"/>
    <w:rPr>
      <w:color w:val="0000FF"/>
      <w:u w:val="single"/>
    </w:rPr>
  </w:style>
  <w:style w:type="paragraph" w:customStyle="1" w:styleId="Contenutotabella">
    <w:name w:val="Contenuto tabella"/>
    <w:basedOn w:val="Normale"/>
    <w:rsid w:val="006C488C"/>
    <w:pPr>
      <w:suppressLineNumbers/>
      <w:suppressAutoHyphens/>
    </w:pPr>
    <w:rPr>
      <w:rFonts w:ascii="Verdana" w:eastAsia="Times New Roman" w:hAnsi="Verdana" w:cs="Times New Roman"/>
      <w:lang w:eastAsia="ar-SA"/>
    </w:rPr>
  </w:style>
  <w:style w:type="paragraph" w:styleId="Testofumetto">
    <w:name w:val="Balloon Text"/>
    <w:basedOn w:val="Normale"/>
    <w:link w:val="TestofumettoCarattere"/>
    <w:uiPriority w:val="99"/>
    <w:semiHidden/>
    <w:unhideWhenUsed/>
    <w:rsid w:val="005218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18E2"/>
    <w:rPr>
      <w:rFonts w:ascii="Tahoma" w:hAnsi="Tahoma" w:cs="Tahoma"/>
      <w:sz w:val="16"/>
      <w:szCs w:val="16"/>
    </w:rPr>
  </w:style>
  <w:style w:type="paragraph" w:customStyle="1" w:styleId="Default">
    <w:name w:val="Default"/>
    <w:rsid w:val="00854226"/>
    <w:pPr>
      <w:autoSpaceDE w:val="0"/>
      <w:autoSpaceDN w:val="0"/>
      <w:adjustRightInd w:val="0"/>
    </w:pPr>
    <w:rPr>
      <w:rFonts w:ascii="Myriad Pro" w:hAnsi="Myriad Pro" w:cs="Myriad Pro"/>
      <w:color w:val="000000"/>
    </w:rPr>
  </w:style>
  <w:style w:type="paragraph" w:customStyle="1" w:styleId="Pa2">
    <w:name w:val="Pa2"/>
    <w:basedOn w:val="Default"/>
    <w:next w:val="Default"/>
    <w:uiPriority w:val="99"/>
    <w:rsid w:val="00854226"/>
    <w:pPr>
      <w:spacing w:line="481" w:lineRule="atLeast"/>
    </w:pPr>
    <w:rPr>
      <w:rFonts w:cstheme="minorBidi"/>
      <w:color w:val="auto"/>
    </w:rPr>
  </w:style>
  <w:style w:type="character" w:customStyle="1" w:styleId="A3">
    <w:name w:val="A3"/>
    <w:uiPriority w:val="99"/>
    <w:rsid w:val="00854226"/>
    <w:rPr>
      <w:rFonts w:cs="Myriad Pro"/>
      <w:b/>
      <w:bCs/>
      <w:color w:val="000000"/>
      <w:sz w:val="19"/>
      <w:szCs w:val="19"/>
    </w:rPr>
  </w:style>
  <w:style w:type="paragraph" w:customStyle="1" w:styleId="Pa3">
    <w:name w:val="Pa3"/>
    <w:basedOn w:val="Default"/>
    <w:next w:val="Default"/>
    <w:uiPriority w:val="99"/>
    <w:rsid w:val="00854226"/>
    <w:pPr>
      <w:spacing w:line="241" w:lineRule="atLeast"/>
    </w:pPr>
    <w:rPr>
      <w:rFonts w:cstheme="minorBidi"/>
      <w:color w:val="auto"/>
    </w:rPr>
  </w:style>
  <w:style w:type="character" w:customStyle="1" w:styleId="A4">
    <w:name w:val="A4"/>
    <w:uiPriority w:val="99"/>
    <w:rsid w:val="00854226"/>
    <w:rPr>
      <w:rFonts w:cs="Myriad Pro"/>
      <w:color w:val="000000"/>
      <w:sz w:val="16"/>
      <w:szCs w:val="16"/>
    </w:rPr>
  </w:style>
  <w:style w:type="paragraph" w:customStyle="1" w:styleId="Pa0">
    <w:name w:val="Pa0"/>
    <w:basedOn w:val="Default"/>
    <w:next w:val="Default"/>
    <w:uiPriority w:val="99"/>
    <w:rsid w:val="00854226"/>
    <w:pPr>
      <w:spacing w:line="241" w:lineRule="atLeast"/>
    </w:pPr>
    <w:rPr>
      <w:rFonts w:cstheme="minorBidi"/>
      <w:color w:val="auto"/>
    </w:rPr>
  </w:style>
  <w:style w:type="character" w:customStyle="1" w:styleId="A5">
    <w:name w:val="A5"/>
    <w:uiPriority w:val="99"/>
    <w:rsid w:val="00854226"/>
    <w:rPr>
      <w:rFonts w:cs="Myriad Pro"/>
      <w:b/>
      <w:bCs/>
      <w:color w:val="000000"/>
      <w:sz w:val="18"/>
      <w:szCs w:val="18"/>
    </w:rPr>
  </w:style>
  <w:style w:type="paragraph" w:styleId="Paragrafoelenco">
    <w:name w:val="List Paragraph"/>
    <w:basedOn w:val="Normale"/>
    <w:uiPriority w:val="34"/>
    <w:qFormat/>
    <w:rsid w:val="00854226"/>
    <w:pPr>
      <w:ind w:left="720"/>
      <w:contextualSpacing/>
    </w:pPr>
  </w:style>
  <w:style w:type="paragraph" w:styleId="NormaleWeb">
    <w:name w:val="Normal (Web)"/>
    <w:basedOn w:val="Normale"/>
    <w:uiPriority w:val="99"/>
    <w:semiHidden/>
    <w:unhideWhenUsed/>
    <w:rsid w:val="00731BC0"/>
    <w:rPr>
      <w:rFonts w:ascii="Times New Roman" w:hAnsi="Times New Roman" w:cs="Times New Roman"/>
    </w:rPr>
  </w:style>
  <w:style w:type="paragraph" w:styleId="Nessunaspaziatura">
    <w:name w:val="No Spacing"/>
    <w:link w:val="NessunaspaziaturaCarattere"/>
    <w:uiPriority w:val="1"/>
    <w:qFormat/>
    <w:rsid w:val="003F18EA"/>
  </w:style>
  <w:style w:type="character" w:styleId="Menzionenonrisolta">
    <w:name w:val="Unresolved Mention"/>
    <w:basedOn w:val="Carpredefinitoparagrafo"/>
    <w:uiPriority w:val="99"/>
    <w:semiHidden/>
    <w:unhideWhenUsed/>
    <w:rsid w:val="00F3750D"/>
    <w:rPr>
      <w:color w:val="605E5C"/>
      <w:shd w:val="clear" w:color="auto" w:fill="E1DFDD"/>
    </w:rPr>
  </w:style>
  <w:style w:type="character" w:customStyle="1" w:styleId="NessunaspaziaturaCarattere">
    <w:name w:val="Nessuna spaziatura Carattere"/>
    <w:link w:val="Nessunaspaziatura"/>
    <w:uiPriority w:val="1"/>
    <w:rsid w:val="00F37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7295">
      <w:bodyDiv w:val="1"/>
      <w:marLeft w:val="0"/>
      <w:marRight w:val="0"/>
      <w:marTop w:val="0"/>
      <w:marBottom w:val="0"/>
      <w:divBdr>
        <w:top w:val="none" w:sz="0" w:space="0" w:color="auto"/>
        <w:left w:val="none" w:sz="0" w:space="0" w:color="auto"/>
        <w:bottom w:val="none" w:sz="0" w:space="0" w:color="auto"/>
        <w:right w:val="none" w:sz="0" w:space="0" w:color="auto"/>
      </w:divBdr>
    </w:div>
    <w:div w:id="144129578">
      <w:bodyDiv w:val="1"/>
      <w:marLeft w:val="0"/>
      <w:marRight w:val="0"/>
      <w:marTop w:val="0"/>
      <w:marBottom w:val="0"/>
      <w:divBdr>
        <w:top w:val="none" w:sz="0" w:space="0" w:color="auto"/>
        <w:left w:val="none" w:sz="0" w:space="0" w:color="auto"/>
        <w:bottom w:val="none" w:sz="0" w:space="0" w:color="auto"/>
        <w:right w:val="none" w:sz="0" w:space="0" w:color="auto"/>
      </w:divBdr>
    </w:div>
    <w:div w:id="1728142366">
      <w:bodyDiv w:val="1"/>
      <w:marLeft w:val="0"/>
      <w:marRight w:val="0"/>
      <w:marTop w:val="0"/>
      <w:marBottom w:val="0"/>
      <w:divBdr>
        <w:top w:val="none" w:sz="0" w:space="0" w:color="auto"/>
        <w:left w:val="none" w:sz="0" w:space="0" w:color="auto"/>
        <w:bottom w:val="none" w:sz="0" w:space="0" w:color="auto"/>
        <w:right w:val="none" w:sz="0" w:space="0" w:color="auto"/>
      </w:divBdr>
    </w:div>
    <w:div w:id="1923297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viagginmente.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iagginmente.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info@viagginmente.net" TargetMode="External"/><Relationship Id="rId10" Type="http://schemas.openxmlformats.org/officeDocument/2006/relationships/hyperlink" Target="mailto:gruppi@viagginmente.ne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viagginment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1066</Words>
  <Characters>6078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A18982</cp:lastModifiedBy>
  <cp:revision>7</cp:revision>
  <cp:lastPrinted>2025-10-10T10:16:00Z</cp:lastPrinted>
  <dcterms:created xsi:type="dcterms:W3CDTF">2025-11-14T11:06:00Z</dcterms:created>
  <dcterms:modified xsi:type="dcterms:W3CDTF">2026-01-21T11:54:00Z</dcterms:modified>
</cp:coreProperties>
</file>